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2FED70C3" w14:textId="77777777" w:rsidTr="00E5465F">
        <w:trPr>
          <w:trHeight w:val="20"/>
          <w:jc w:val="center"/>
        </w:trPr>
        <w:tc>
          <w:tcPr>
            <w:tcW w:w="2530" w:type="pct"/>
            <w:tcBorders>
              <w:top w:val="single" w:sz="4" w:space="0" w:color="000000"/>
              <w:left w:val="single" w:sz="4" w:space="0" w:color="000000"/>
              <w:bottom w:val="single" w:sz="4" w:space="0" w:color="000000"/>
            </w:tcBorders>
            <w:shd w:val="clear" w:color="auto" w:fill="FFFFFF"/>
          </w:tcPr>
          <w:p w14:paraId="0DB52BBC" w14:textId="77777777" w:rsidR="00B906D7" w:rsidRDefault="001305CE">
            <w:pPr>
              <w:keepNext/>
              <w:widowControl w:val="0"/>
              <w:spacing w:after="120"/>
              <w:rPr>
                <w:rFonts w:asciiTheme="minorHAnsi" w:hAnsiTheme="minorHAnsi"/>
                <w:lang w:bidi="hr-HR"/>
              </w:rPr>
            </w:pPr>
            <w:r>
              <w:rPr>
                <w:rFonts w:asciiTheme="minorHAnsi" w:hAnsiTheme="minorHAnsi"/>
                <w:lang w:bidi="hr-HR"/>
              </w:rPr>
              <w:t>Naručitelj:</w:t>
            </w:r>
          </w:p>
          <w:p w14:paraId="7A5B728E" w14:textId="77777777" w:rsidR="00DB55BA" w:rsidRDefault="00820453">
            <w:pPr>
              <w:widowControl w:val="0"/>
              <w:rPr>
                <w:rFonts w:asciiTheme="minorHAnsi" w:hAnsiTheme="minorHAnsi"/>
                <w:b/>
                <w:lang w:bidi="hr-HR"/>
              </w:rPr>
            </w:pPr>
            <w:r>
              <w:rPr>
                <w:b/>
              </w:rPr>
              <w:t>Dom Medveščak Zagreb</w:t>
            </w:r>
            <w:r>
              <w:rPr>
                <w:rFonts w:asciiTheme="minorHAnsi" w:hAnsiTheme="minorHAnsi"/>
                <w:b/>
                <w:lang w:bidi="hr-HR"/>
              </w:rPr>
              <w:t xml:space="preserve">, </w:t>
            </w:r>
            <w:r>
              <w:rPr>
                <w:b/>
              </w:rPr>
              <w:t>Zagreb</w:t>
            </w:r>
            <w:r>
              <w:rPr>
                <w:rFonts w:asciiTheme="minorHAnsi" w:hAnsiTheme="minorHAnsi"/>
                <w:b/>
                <w:lang w:bidi="hr-HR"/>
              </w:rPr>
              <w:t xml:space="preserve">, </w:t>
            </w:r>
            <w:r>
              <w:rPr>
                <w:b/>
              </w:rPr>
              <w:t>Trg Drage Iblera 8</w:t>
            </w:r>
            <w:r>
              <w:rPr>
                <w:rFonts w:asciiTheme="minorHAnsi" w:hAnsiTheme="minorHAnsi"/>
                <w:b/>
                <w:lang w:bidi="hr-HR"/>
              </w:rPr>
              <w:t xml:space="preserve">, </w:t>
            </w:r>
            <w:r>
              <w:rPr>
                <w:b/>
              </w:rPr>
              <w:t>88026390655</w:t>
            </w:r>
            <w:r>
              <w:rPr>
                <w:rFonts w:asciiTheme="minorHAnsi" w:hAnsiTheme="minorHAnsi"/>
                <w:i/>
                <w:iCs/>
                <w:lang w:bidi="hr-HR"/>
              </w:rPr>
              <w:br/>
            </w:r>
            <w:r>
              <w:rPr>
                <w:b/>
              </w:rPr>
              <w:t>Zagreb</w:t>
            </w:r>
            <w:r>
              <w:rPr>
                <w:rFonts w:asciiTheme="minorHAnsi" w:hAnsiTheme="minorHAnsi"/>
                <w:b/>
                <w:lang w:bidi="hr-HR"/>
              </w:rPr>
              <w:t xml:space="preserve"> </w:t>
            </w:r>
          </w:p>
          <w:p w14:paraId="2146B8AF" w14:textId="213DE549" w:rsidR="00DB55BA" w:rsidRDefault="00820453">
            <w:pPr>
              <w:widowControl w:val="0"/>
              <w:rPr>
                <w:rFonts w:asciiTheme="minorHAnsi" w:hAnsiTheme="minorHAnsi"/>
                <w:b/>
                <w:lang w:bidi="hr-HR"/>
              </w:rPr>
            </w:pPr>
            <w:r>
              <w:rPr>
                <w:rFonts w:asciiTheme="minorHAnsi" w:hAnsiTheme="minorHAnsi"/>
                <w:b/>
                <w:lang w:bidi="hr-HR"/>
              </w:rPr>
              <w:t>Ur.broj:</w:t>
            </w:r>
            <w:r w:rsidR="00182886">
              <w:rPr>
                <w:rFonts w:asciiTheme="minorHAnsi" w:hAnsiTheme="minorHAnsi"/>
                <w:b/>
                <w:lang w:bidi="hr-HR"/>
              </w:rPr>
              <w:t>64/26</w:t>
            </w:r>
          </w:p>
          <w:p w14:paraId="3127D83C" w14:textId="77777777" w:rsidR="00DB55BA" w:rsidRDefault="00820453">
            <w:pPr>
              <w:widowControl w:val="0"/>
              <w:rPr>
                <w:rFonts w:asciiTheme="minorHAnsi" w:hAnsiTheme="minorHAnsi"/>
                <w:lang w:bidi="hr-HR"/>
              </w:rPr>
            </w:pPr>
            <w:r>
              <w:rPr>
                <w:b/>
              </w:rPr>
              <w:t>08.01.2026.</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609F3449" w14:textId="77777777" w:rsidR="00DB55BA" w:rsidRDefault="00820453">
            <w:pPr>
              <w:widowControl w:val="0"/>
              <w:spacing w:after="120"/>
              <w:rPr>
                <w:rFonts w:asciiTheme="minorHAnsi" w:hAnsiTheme="minorHAnsi"/>
              </w:rPr>
            </w:pPr>
            <w:r>
              <w:rPr>
                <w:rFonts w:asciiTheme="minorHAnsi" w:hAnsiTheme="minorHAnsi"/>
              </w:rPr>
              <w:t>Gospodarski subjekti:</w:t>
            </w:r>
          </w:p>
          <w:p w14:paraId="56A5C117" w14:textId="0ECDFC36" w:rsidR="00DB55BA" w:rsidRDefault="00DB55BA">
            <w:pPr>
              <w:widowControl w:val="0"/>
              <w:rPr>
                <w:rFonts w:asciiTheme="minorHAnsi" w:hAnsiTheme="minorHAnsi"/>
                <w:b/>
                <w:lang w:bidi="hr-HR"/>
              </w:rPr>
            </w:pPr>
          </w:p>
        </w:tc>
      </w:tr>
      <w:tr w:rsidR="00B906D7" w14:paraId="1950FE0F"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bottom"/>
          </w:tcPr>
          <w:p w14:paraId="430BC7C6" w14:textId="77777777" w:rsidR="00B906D7" w:rsidRDefault="001305CE">
            <w:pPr>
              <w:keepNext/>
              <w:widowControl w:val="0"/>
              <w:jc w:val="center"/>
              <w:rPr>
                <w:rFonts w:asciiTheme="minorHAnsi" w:hAnsiTheme="minorHAnsi"/>
                <w:b/>
                <w:bCs/>
                <w:lang w:bidi="hr-HR"/>
              </w:rPr>
            </w:pPr>
            <w:r>
              <w:rPr>
                <w:rFonts w:asciiTheme="minorHAnsi" w:hAnsiTheme="minorHAnsi"/>
                <w:b/>
                <w:bCs/>
                <w:lang w:bidi="hr-HR"/>
              </w:rPr>
              <w:t>POZIV NA DOSTAVU PONUDE</w:t>
            </w:r>
          </w:p>
          <w:p w14:paraId="35FBD617" w14:textId="77777777" w:rsidR="00DB55BA" w:rsidRDefault="00820453">
            <w:pPr>
              <w:widowControl w:val="0"/>
              <w:jc w:val="center"/>
              <w:rPr>
                <w:rFonts w:asciiTheme="minorHAnsi" w:hAnsiTheme="minorHAnsi"/>
                <w:lang w:bidi="hr-HR"/>
              </w:rPr>
            </w:pPr>
            <w:r>
              <w:rPr>
                <w:rFonts w:asciiTheme="minorHAnsi" w:hAnsiTheme="minorHAnsi"/>
                <w:b/>
                <w:bCs/>
                <w:lang w:bidi="hr-HR"/>
              </w:rPr>
              <w:t xml:space="preserve">Broj: </w:t>
            </w:r>
            <w:r>
              <w:rPr>
                <w:b/>
              </w:rPr>
              <w:t>2026-06-T-RO-013-O</w:t>
            </w:r>
          </w:p>
        </w:tc>
      </w:tr>
      <w:tr w:rsidR="00B906D7" w14:paraId="57BB75D8"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32F46C9" w14:textId="77777777" w:rsidR="00B906D7" w:rsidRDefault="001305CE">
            <w:pPr>
              <w:keepNext/>
              <w:widowControl w:val="0"/>
              <w:jc w:val="both"/>
              <w:rPr>
                <w:rFonts w:asciiTheme="minorHAnsi" w:hAnsiTheme="minorHAnsi"/>
              </w:rPr>
            </w:pPr>
            <w:r>
              <w:rPr>
                <w:rFonts w:asciiTheme="minorHAnsi" w:hAnsiTheme="minorHAnsi"/>
                <w:b/>
                <w:bCs/>
                <w:lang w:bidi="hr-HR"/>
              </w:rPr>
              <w:t>1. UVOD</w:t>
            </w:r>
          </w:p>
        </w:tc>
      </w:tr>
      <w:tr w:rsidR="00B906D7" w14:paraId="4BA3AB9B"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4DA4BDBA" w14:textId="77777777" w:rsidR="00B906D7" w:rsidRDefault="001305CE">
            <w:pPr>
              <w:keepNext/>
              <w:widowControl w:val="0"/>
              <w:spacing w:before="120"/>
              <w:jc w:val="both"/>
              <w:rPr>
                <w:rFonts w:asciiTheme="minorHAnsi" w:hAnsiTheme="minorHAnsi"/>
                <w:lang w:bidi="hr-HR"/>
              </w:rPr>
            </w:pPr>
            <w:r>
              <w:rPr>
                <w:rFonts w:asciiTheme="minorHAnsi" w:hAnsiTheme="minorHAnsi"/>
                <w:lang w:bidi="hr-HR"/>
              </w:rPr>
              <w:t>Poštovani,</w:t>
            </w:r>
          </w:p>
          <w:p w14:paraId="440F75BE" w14:textId="77777777" w:rsidR="00B906D7" w:rsidRDefault="00B906D7">
            <w:pPr>
              <w:widowControl w:val="0"/>
              <w:jc w:val="both"/>
              <w:rPr>
                <w:rFonts w:asciiTheme="minorHAnsi" w:hAnsiTheme="minorHAnsi"/>
                <w:lang w:bidi="hr-HR"/>
              </w:rPr>
            </w:pPr>
          </w:p>
          <w:p w14:paraId="2024C674" w14:textId="77777777" w:rsidR="00DB55BA" w:rsidRDefault="00820453">
            <w:pPr>
              <w:widowControl w:val="0"/>
              <w:jc w:val="both"/>
              <w:rPr>
                <w:rFonts w:asciiTheme="minorHAnsi" w:hAnsiTheme="minorHAnsi"/>
                <w:lang w:bidi="hr-HR"/>
              </w:rPr>
            </w:pPr>
            <w:r>
              <w:rPr>
                <w:rFonts w:asciiTheme="minorHAnsi" w:hAnsiTheme="minorHAnsi"/>
                <w:lang w:bidi="hr-HR"/>
              </w:rPr>
              <w:t xml:space="preserve">Naručitelj </w:t>
            </w:r>
            <w:r>
              <w:rPr>
                <w:b/>
              </w:rPr>
              <w:t>Dom Medveščak Zagreb</w:t>
            </w:r>
            <w:r>
              <w:rPr>
                <w:rFonts w:asciiTheme="minorHAnsi" w:hAnsiTheme="minorHAnsi"/>
                <w:lang w:bidi="hr-HR"/>
              </w:rPr>
              <w:t xml:space="preserve"> pokrenuo je postupak jednostavne nabave te Vam upućujemo ovaj Poziv na dostavu ponude. Podaci o predmetnoj nabavi su:</w:t>
            </w:r>
          </w:p>
          <w:p w14:paraId="3DDE0E1B" w14:textId="77777777" w:rsidR="00DB55BA" w:rsidRDefault="00820453">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 xml:space="preserve">Predmet nabave: </w:t>
            </w:r>
            <w:r>
              <w:rPr>
                <w:b/>
              </w:rPr>
              <w:t>voće i orašasti plodovi</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0AD003F8" w14:textId="77777777" w:rsidR="00DB55BA" w:rsidRDefault="00820453">
            <w:pPr>
              <w:widowControl w:val="0"/>
              <w:numPr>
                <w:ilvl w:val="0"/>
                <w:numId w:val="5"/>
              </w:numPr>
              <w:jc w:val="both"/>
              <w:rPr>
                <w:rFonts w:asciiTheme="minorHAnsi" w:hAnsiTheme="minorHAnsi"/>
              </w:rPr>
            </w:pPr>
            <w:r>
              <w:rPr>
                <w:rFonts w:asciiTheme="minorHAnsi" w:hAnsiTheme="minorHAnsi"/>
                <w:lang w:bidi="hr-HR"/>
              </w:rPr>
              <w:t xml:space="preserve">Evidencijski broj nabave: </w:t>
            </w:r>
            <w:r>
              <w:rPr>
                <w:b/>
              </w:rPr>
              <w:t>2026-06-T-RO-013-O</w:t>
            </w:r>
            <w:r>
              <w:rPr>
                <w:rFonts w:asciiTheme="minorHAnsi" w:hAnsiTheme="minorHAnsi"/>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6934F29F" w14:textId="77777777" w:rsidR="00DB55BA" w:rsidRDefault="00820453">
            <w:pPr>
              <w:widowControl w:val="0"/>
              <w:numPr>
                <w:ilvl w:val="0"/>
                <w:numId w:val="5"/>
              </w:numPr>
              <w:jc w:val="both"/>
              <w:rPr>
                <w:rFonts w:asciiTheme="minorHAnsi" w:hAnsiTheme="minorHAnsi"/>
              </w:rPr>
            </w:pPr>
            <w:r>
              <w:rPr>
                <w:rFonts w:asciiTheme="minorHAnsi" w:hAnsiTheme="minorHAnsi"/>
                <w:lang w:bidi="hr-HR"/>
              </w:rPr>
              <w:t xml:space="preserve">Brojčana oznaka predmeta nabave iz Jedinstvenog rječnika javne nabave – CPV: </w:t>
            </w:r>
            <w:r>
              <w:rPr>
                <w:b/>
              </w:rPr>
              <w:t>03222000</w:t>
            </w:r>
            <w:r>
              <w:rPr>
                <w:rFonts w:asciiTheme="minorHAnsi" w:hAnsiTheme="minorHAnsi"/>
                <w:b/>
              </w:rPr>
              <w:t xml:space="preserve"> </w:t>
            </w:r>
            <w:r>
              <w:rPr>
                <w:rFonts w:asciiTheme="minorHAnsi" w:hAnsiTheme="minorHAnsi"/>
                <w:lang w:bidi="hr-HR"/>
              </w:rP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2F4C9A13" w14:textId="77777777" w:rsidR="00DB55BA" w:rsidRDefault="00820453">
            <w:pPr>
              <w:widowControl w:val="0"/>
              <w:numPr>
                <w:ilvl w:val="0"/>
                <w:numId w:val="5"/>
              </w:numPr>
              <w:jc w:val="both"/>
              <w:rPr>
                <w:rFonts w:asciiTheme="minorHAnsi" w:hAnsiTheme="minorHAnsi"/>
              </w:rPr>
            </w:pPr>
            <w:r>
              <w:rPr>
                <w:rFonts w:asciiTheme="minorHAnsi" w:hAnsiTheme="minorHAnsi"/>
                <w:lang w:bidi="hr-HR"/>
              </w:rPr>
              <w:t xml:space="preserve">Procijenjena vrijednost nabave, u eurima bez PDV-a: </w:t>
            </w:r>
            <w:r>
              <w:rPr>
                <w:b/>
              </w:rPr>
              <w:t>18.600,00</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28BF9C5A" w14:textId="5197407D" w:rsidR="00DB55BA" w:rsidRDefault="00820453">
            <w:pPr>
              <w:widowControl w:val="0"/>
              <w:numPr>
                <w:ilvl w:val="0"/>
                <w:numId w:val="5"/>
              </w:numPr>
              <w:jc w:val="both"/>
              <w:rPr>
                <w:rFonts w:asciiTheme="minorHAnsi" w:hAnsiTheme="minorHAnsi"/>
              </w:rPr>
            </w:pPr>
            <w:r>
              <w:rPr>
                <w:rFonts w:asciiTheme="minorHAnsi" w:hAnsiTheme="minorHAnsi"/>
                <w:lang w:bidi="hr-HR"/>
              </w:rPr>
              <w:t xml:space="preserve">Vrsta postupka: </w:t>
            </w:r>
            <w:r>
              <w:rPr>
                <w:b/>
              </w:rPr>
              <w:t>jednostavna nabava</w:t>
            </w:r>
            <w:r>
              <w:rPr>
                <w:rFonts w:asciiTheme="minorHAnsi" w:hAnsiTheme="minorHAnsi"/>
                <w:lang w:bidi="hr-HR"/>
              </w:rPr>
              <w:t xml:space="preserve"> (iz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59DDED2E" w14:textId="77777777" w:rsidR="00DB55BA" w:rsidRDefault="00820453">
            <w:pPr>
              <w:pStyle w:val="Odlomakpopisa"/>
              <w:widowControl w:val="0"/>
              <w:numPr>
                <w:ilvl w:val="0"/>
                <w:numId w:val="5"/>
              </w:numPr>
              <w:spacing w:before="0" w:after="0"/>
              <w:jc w:val="both"/>
              <w:rPr>
                <w:rFonts w:asciiTheme="minorHAnsi" w:hAnsiTheme="minorHAnsi"/>
              </w:rPr>
            </w:pPr>
            <w:r>
              <w:rPr>
                <w:rFonts w:asciiTheme="minorHAnsi" w:hAnsiTheme="minorHAnsi"/>
                <w:lang w:bidi="hr-HR"/>
              </w:rPr>
              <w:t>Navod financira li se ugovor ili okvirni sporazum iz fondova EU:</w:t>
            </w:r>
            <w:r>
              <w:rPr>
                <w:rFonts w:asciiTheme="minorHAnsi" w:hAnsiTheme="minorHAnsi"/>
                <w:b/>
                <w:lang w:bidi="hr-HR"/>
              </w:rPr>
              <w:t xml:space="preserve"> </w:t>
            </w:r>
            <w:r>
              <w:rPr>
                <w:b/>
              </w:rPr>
              <w:t>NE</w:t>
            </w:r>
            <w:r>
              <w:rPr>
                <w:rFonts w:asciiTheme="minorHAnsi" w:hAnsiTheme="minorHAnsi"/>
                <w:lang w:bidi="hr-HR"/>
              </w:rPr>
              <w:br/>
              <w:t xml:space="preserve">(iz plana nabave za predmete nabave procijenjene vrijednosti jednake ili veće od </w:t>
            </w:r>
            <w:r>
              <w:rPr>
                <w:rFonts w:eastAsia="Times New Roman"/>
                <w:color w:val="231F20"/>
                <w:lang w:eastAsia="hr-HR" w:bidi="hr-HR"/>
              </w:rPr>
              <w:t>2.650,00 eura</w:t>
            </w:r>
            <w:r>
              <w:rPr>
                <w:rFonts w:asciiTheme="minorHAnsi" w:hAnsiTheme="minorHAnsi"/>
                <w:lang w:bidi="hr-HR"/>
              </w:rPr>
              <w:t>);</w:t>
            </w:r>
          </w:p>
          <w:p w14:paraId="31E0D84D" w14:textId="77777777" w:rsidR="00DB55BA" w:rsidRDefault="00820453">
            <w:pPr>
              <w:widowControl w:val="0"/>
              <w:numPr>
                <w:ilvl w:val="0"/>
                <w:numId w:val="5"/>
              </w:numPr>
              <w:jc w:val="both"/>
              <w:rPr>
                <w:rFonts w:asciiTheme="minorHAnsi" w:hAnsiTheme="minorHAnsi"/>
                <w:lang w:bidi="hr-HR"/>
              </w:rPr>
            </w:pPr>
            <w:r>
              <w:rPr>
                <w:rFonts w:asciiTheme="minorHAnsi" w:hAnsiTheme="minorHAnsi"/>
                <w:lang w:bidi="hr-HR"/>
              </w:rPr>
              <w:t xml:space="preserve">Osigurana sredstva, u eurima s PDV-om: </w:t>
            </w:r>
            <w:r>
              <w:rPr>
                <w:b/>
              </w:rPr>
              <w:t>19.530,00</w:t>
            </w:r>
            <w:r>
              <w:rPr>
                <w:rFonts w:asciiTheme="minorHAnsi" w:hAnsiTheme="minorHAnsi"/>
                <w:lang w:bidi="hr-HR"/>
              </w:rPr>
              <w:t xml:space="preserve"> (nije obveza, nego mogućnost u slučaju da se naručuje više puta (dijelova) nabave za koju je izdvojeno ukupno do 26.540,00 eura bez PDV-a, odnosno do 66.360,00 eura bez PDV-a u planu nabave);</w:t>
            </w:r>
          </w:p>
          <w:p w14:paraId="19D6CC9B" w14:textId="77777777" w:rsidR="00B906D7" w:rsidRDefault="00B906D7">
            <w:pPr>
              <w:widowControl w:val="0"/>
              <w:jc w:val="both"/>
              <w:rPr>
                <w:rFonts w:asciiTheme="minorHAnsi" w:hAnsiTheme="minorHAnsi"/>
                <w:lang w:bidi="hr-HR"/>
              </w:rPr>
            </w:pPr>
          </w:p>
          <w:p w14:paraId="6074067C" w14:textId="022D71FF" w:rsidR="00DB55BA" w:rsidRDefault="00820453">
            <w:pPr>
              <w:widowControl w:val="0"/>
              <w:jc w:val="both"/>
              <w:rPr>
                <w:rFonts w:asciiTheme="minorHAnsi" w:hAnsiTheme="minorHAnsi"/>
                <w:lang w:bidi="hr-HR"/>
              </w:rPr>
            </w:pPr>
            <w:r>
              <w:rPr>
                <w:rFonts w:asciiTheme="minorHAnsi" w:hAnsiTheme="minorHAnsi"/>
                <w:lang w:bidi="hr-HR"/>
              </w:rPr>
              <w:t xml:space="preserve">Naručitelj provodi ovaj postupak jednostavne nabave sukladno općem aktu o jednostavnoj nabavi. Opći akt o jednostavnoj nabavi dostupan je na </w:t>
            </w:r>
            <w:r>
              <w:rPr>
                <w:b/>
              </w:rPr>
              <w:t>www.dom-medvescak.hr</w:t>
            </w:r>
          </w:p>
          <w:p w14:paraId="5E29BB61" w14:textId="77777777" w:rsidR="00B906D7" w:rsidRDefault="00B906D7">
            <w:pPr>
              <w:widowControl w:val="0"/>
              <w:jc w:val="both"/>
              <w:rPr>
                <w:rFonts w:asciiTheme="minorHAnsi" w:hAnsiTheme="minorHAnsi"/>
                <w:lang w:bidi="hr-HR"/>
              </w:rPr>
            </w:pPr>
          </w:p>
          <w:p w14:paraId="02066D81" w14:textId="77777777" w:rsidR="00B906D7" w:rsidRDefault="001305CE">
            <w:pPr>
              <w:widowControl w:val="0"/>
              <w:jc w:val="both"/>
              <w:rPr>
                <w:rFonts w:asciiTheme="minorHAnsi" w:hAnsiTheme="minorHAnsi"/>
                <w:lang w:bidi="hr-HR"/>
              </w:rPr>
            </w:pPr>
            <w:r>
              <w:rPr>
                <w:rFonts w:asciiTheme="minorHAnsi" w:hAnsiTheme="minorHAnsi"/>
                <w:i/>
                <w:lang w:bidi="hr-HR"/>
              </w:rPr>
              <w:t>Napomena: Zakon o javnoj nabavi (</w:t>
            </w:r>
            <w:r>
              <w:rPr>
                <w:rFonts w:asciiTheme="minorHAnsi" w:hAnsiTheme="minorHAnsi"/>
                <w:iCs/>
                <w:lang w:bidi="hr-HR"/>
              </w:rPr>
              <w:t>Narodne novine</w:t>
            </w:r>
            <w:r>
              <w:rPr>
                <w:rFonts w:asciiTheme="minorHAnsi" w:hAnsiTheme="minorHAnsi"/>
                <w:i/>
                <w:lang w:bidi="hr-HR"/>
              </w:rPr>
              <w:t>, br. 120/16, 114/22) sukladno članku 12. stavku 1. točki 1, ne primjenjuje se na nabavu robe i usluga te provedbu projektnih natječaja procijenjene vrijednosti manje od 26.540,00 eura (bez PDV-a), odnosno na nabavu radova procijenjene vrijednosti manje od 66.360,00 eura (bez PDV-a). Stoga, na ovaj postupak jednostavne nabave ne primjenjuje se postupak pravne zaštite pred Državnom komisijom za kontrolu postupaka javne nabave.</w:t>
            </w:r>
          </w:p>
        </w:tc>
      </w:tr>
    </w:tbl>
    <w:p w14:paraId="60FB268F" w14:textId="77777777" w:rsidR="00B906D7" w:rsidRDefault="001305CE">
      <w:pPr>
        <w:rPr>
          <w:rFonts w:asciiTheme="minorHAnsi" w:hAnsiTheme="minorHAnsi"/>
        </w:rPr>
      </w:pPr>
      <w:r>
        <w:br w:type="page"/>
      </w:r>
    </w:p>
    <w:tbl>
      <w:tblPr>
        <w:tblW w:w="5000" w:type="pct"/>
        <w:jc w:val="center"/>
        <w:tblCellMar>
          <w:top w:w="85" w:type="dxa"/>
          <w:left w:w="113" w:type="dxa"/>
          <w:bottom w:w="85" w:type="dxa"/>
          <w:right w:w="113" w:type="dxa"/>
        </w:tblCellMar>
        <w:tblLook w:val="0000" w:firstRow="0" w:lastRow="0" w:firstColumn="0" w:lastColumn="0" w:noHBand="0" w:noVBand="0"/>
      </w:tblPr>
      <w:tblGrid>
        <w:gridCol w:w="4872"/>
        <w:gridCol w:w="4756"/>
      </w:tblGrid>
      <w:tr w:rsidR="00B906D7" w14:paraId="7C69BE5F"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1E033735" w14:textId="77777777" w:rsidR="00B906D7" w:rsidRDefault="001305CE">
            <w:pPr>
              <w:keepNext/>
              <w:pageBreakBefore/>
              <w:widowControl w:val="0"/>
              <w:jc w:val="both"/>
              <w:rPr>
                <w:rFonts w:asciiTheme="minorHAnsi" w:hAnsiTheme="minorHAnsi"/>
                <w:lang w:bidi="hr-HR"/>
              </w:rPr>
            </w:pPr>
            <w:r>
              <w:rPr>
                <w:rFonts w:asciiTheme="minorHAnsi" w:hAnsiTheme="minorHAnsi"/>
                <w:b/>
                <w:bCs/>
                <w:lang w:bidi="hr-HR"/>
              </w:rPr>
              <w:lastRenderedPageBreak/>
              <w:t>2. OPIS PREDMETA NABAVE</w:t>
            </w:r>
          </w:p>
        </w:tc>
      </w:tr>
      <w:tr w:rsidR="00B906D7" w14:paraId="5F2EC2E5"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1B4330F" w14:textId="1CE55F85" w:rsidR="00DB55BA" w:rsidRDefault="001305CE" w:rsidP="00820453">
            <w:pPr>
              <w:widowControl w:val="0"/>
              <w:spacing w:after="120"/>
              <w:jc w:val="both"/>
              <w:rPr>
                <w:b/>
              </w:rPr>
            </w:pPr>
            <w:r>
              <w:rPr>
                <w:rFonts w:asciiTheme="minorHAnsi" w:hAnsiTheme="minorHAnsi"/>
                <w:lang w:bidi="hr-HR"/>
              </w:rPr>
              <w:t>Opis predmeta nabave:</w:t>
            </w:r>
            <w:r w:rsidR="00820453">
              <w:rPr>
                <w:rFonts w:asciiTheme="minorHAnsi" w:hAnsiTheme="minorHAnsi"/>
                <w:lang w:bidi="hr-HR"/>
              </w:rPr>
              <w:t xml:space="preserve"> </w:t>
            </w:r>
            <w:r w:rsidR="00820453">
              <w:rPr>
                <w:b/>
              </w:rPr>
              <w:t>voće i orašasti plodovi</w:t>
            </w:r>
          </w:p>
          <w:p w14:paraId="13F5530D" w14:textId="6E5AB90A" w:rsidR="00B906D7" w:rsidRDefault="001305CE">
            <w:pPr>
              <w:widowControl w:val="0"/>
              <w:jc w:val="both"/>
              <w:rPr>
                <w:rFonts w:asciiTheme="minorHAnsi" w:hAnsiTheme="minorHAnsi"/>
                <w:lang w:bidi="hr-HR"/>
              </w:rPr>
            </w:pPr>
            <w:r>
              <w:rPr>
                <w:rFonts w:asciiTheme="minorHAnsi" w:hAnsiTheme="minorHAnsi"/>
                <w:lang w:bidi="hr-HR"/>
              </w:rPr>
              <w:t xml:space="preserve">Opis predmeta nabave sukladno </w:t>
            </w:r>
          </w:p>
          <w:p w14:paraId="457FDF08" w14:textId="77777777"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Troškovniku iz dijela II. ovog Poziva (ako je opis predmeta nabave naveden u priloženom troškovniku),</w:t>
            </w:r>
          </w:p>
          <w:p w14:paraId="559C106B" w14:textId="6EEE4FDA" w:rsidR="00B906D7" w:rsidRDefault="001305CE">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 xml:space="preserve">Tehničkim specifikacijama </w:t>
            </w:r>
            <w:r w:rsidR="00820453">
              <w:rPr>
                <w:rFonts w:asciiTheme="minorHAnsi" w:hAnsiTheme="minorHAnsi"/>
                <w:lang w:bidi="hr-HR"/>
              </w:rPr>
              <w:t>koje su navedene u Troškovniku</w:t>
            </w:r>
            <w:r>
              <w:rPr>
                <w:rFonts w:asciiTheme="minorHAnsi" w:hAnsiTheme="minorHAnsi"/>
                <w:lang w:bidi="hr-HR"/>
              </w:rPr>
              <w:t xml:space="preserve"> </w:t>
            </w:r>
          </w:p>
        </w:tc>
      </w:tr>
      <w:tr w:rsidR="00B906D7" w14:paraId="7AA29427"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DCDCDE"/>
            <w:vAlign w:val="center"/>
          </w:tcPr>
          <w:p w14:paraId="1FF7A5DB" w14:textId="77777777" w:rsidR="00B906D7" w:rsidRDefault="001305CE">
            <w:pPr>
              <w:keepNext/>
              <w:widowControl w:val="0"/>
              <w:jc w:val="both"/>
              <w:rPr>
                <w:rFonts w:asciiTheme="minorHAnsi" w:hAnsiTheme="minorHAnsi"/>
                <w:lang w:bidi="hr-HR"/>
              </w:rPr>
            </w:pPr>
            <w:r>
              <w:rPr>
                <w:rFonts w:asciiTheme="minorHAnsi" w:hAnsiTheme="minorHAnsi"/>
                <w:b/>
                <w:bCs/>
                <w:lang w:bidi="hr-HR"/>
              </w:rPr>
              <w:t>3. UVJETI I ZAHTJEVI NABAVE</w:t>
            </w:r>
          </w:p>
        </w:tc>
      </w:tr>
      <w:tr w:rsidR="00B906D7" w14:paraId="0AD1834B"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bottom"/>
          </w:tcPr>
          <w:p w14:paraId="4A1A94F4" w14:textId="77777777" w:rsidR="00B906D7" w:rsidRDefault="001305CE">
            <w:pPr>
              <w:keepNext/>
              <w:widowControl w:val="0"/>
              <w:jc w:val="both"/>
              <w:rPr>
                <w:rFonts w:asciiTheme="minorHAnsi" w:hAnsiTheme="minorHAnsi"/>
                <w:lang w:bidi="hr-HR"/>
              </w:rPr>
            </w:pPr>
            <w:r>
              <w:rPr>
                <w:rFonts w:asciiTheme="minorHAnsi" w:hAnsiTheme="minorHAnsi"/>
                <w:b/>
                <w:bCs/>
                <w:lang w:bidi="hr-HR"/>
              </w:rPr>
              <w:t>Vaša ponuda treba ispunjavati sljedeće uvjete: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78D126FC" w14:textId="77777777" w:rsidR="00B906D7" w:rsidRDefault="00B906D7">
            <w:pPr>
              <w:widowControl w:val="0"/>
              <w:jc w:val="both"/>
              <w:rPr>
                <w:rFonts w:asciiTheme="minorHAnsi" w:hAnsiTheme="minorHAnsi"/>
                <w:lang w:bidi="hr-HR"/>
              </w:rPr>
            </w:pPr>
          </w:p>
        </w:tc>
      </w:tr>
      <w:tr w:rsidR="00B906D7" w14:paraId="476770FF"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22A67D89" w14:textId="77777777" w:rsidR="00B906D7" w:rsidRDefault="001305CE">
            <w:pPr>
              <w:pStyle w:val="Odlomakpopisa"/>
              <w:widowControl w:val="0"/>
              <w:numPr>
                <w:ilvl w:val="0"/>
                <w:numId w:val="1"/>
              </w:numPr>
              <w:spacing w:before="0" w:after="0"/>
              <w:jc w:val="both"/>
              <w:rPr>
                <w:rFonts w:asciiTheme="minorHAnsi" w:hAnsiTheme="minorHAnsi"/>
                <w:lang w:bidi="hr-HR"/>
              </w:rPr>
            </w:pPr>
            <w:r>
              <w:rPr>
                <w:rFonts w:asciiTheme="minorHAnsi" w:hAnsiTheme="minorHAnsi"/>
                <w:lang w:bidi="hr-HR"/>
              </w:rPr>
              <w:t>Način izvršenja (jednokratno ili sukcesivno; temeljem narudžbenice ili ugovora o jednostavnoj (javnoj) nabavi)</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82AA777" w14:textId="77777777" w:rsidR="00DB55BA" w:rsidRDefault="00820453">
            <w:pPr>
              <w:widowControl w:val="0"/>
              <w:jc w:val="both"/>
              <w:rPr>
                <w:rFonts w:asciiTheme="minorHAnsi" w:hAnsiTheme="minorHAnsi"/>
                <w:b/>
                <w:lang w:bidi="hr-HR"/>
              </w:rPr>
            </w:pPr>
            <w:r>
              <w:rPr>
                <w:b/>
              </w:rPr>
              <w:t>ugovor</w:t>
            </w:r>
          </w:p>
        </w:tc>
      </w:tr>
      <w:tr w:rsidR="00B906D7" w14:paraId="7F9DEBFF"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6666CEA3"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izvršenja (početak, završetak, dinamika)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112218E" w14:textId="6747E73B" w:rsidR="00DB55BA" w:rsidRDefault="000161A9">
            <w:pPr>
              <w:widowControl w:val="0"/>
              <w:jc w:val="both"/>
              <w:rPr>
                <w:rFonts w:asciiTheme="minorHAnsi" w:hAnsiTheme="minorHAnsi"/>
                <w:b/>
                <w:lang w:bidi="hr-HR"/>
              </w:rPr>
            </w:pPr>
            <w:r>
              <w:rPr>
                <w:b/>
              </w:rPr>
              <w:t>Od dana potpisivanja ugovora</w:t>
            </w:r>
            <w:r w:rsidR="00820453">
              <w:rPr>
                <w:b/>
              </w:rPr>
              <w:t xml:space="preserve">. </w:t>
            </w:r>
            <w:r>
              <w:rPr>
                <w:b/>
              </w:rPr>
              <w:t>–</w:t>
            </w:r>
            <w:r w:rsidR="00820453">
              <w:rPr>
                <w:b/>
              </w:rPr>
              <w:t xml:space="preserve"> </w:t>
            </w:r>
            <w:r>
              <w:rPr>
                <w:b/>
              </w:rPr>
              <w:t>do okončanja objedinjene javne nabave od strane Grada Zagreba, a najdulje 12 mjeseci od dana potpisa ugovora</w:t>
            </w:r>
            <w:r w:rsidR="00820453">
              <w:rPr>
                <w:b/>
              </w:rPr>
              <w:t>, sukcesivno tijekom 12 mjeseci</w:t>
            </w:r>
          </w:p>
        </w:tc>
      </w:tr>
      <w:tr w:rsidR="00B906D7" w14:paraId="60440323"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6873844E"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trajanja ugovora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2A7891E" w14:textId="77777777" w:rsidR="00DB55BA" w:rsidRDefault="00820453">
            <w:pPr>
              <w:widowControl w:val="0"/>
              <w:jc w:val="both"/>
              <w:rPr>
                <w:rFonts w:asciiTheme="minorHAnsi" w:hAnsiTheme="minorHAnsi"/>
                <w:b/>
                <w:lang w:bidi="hr-HR"/>
              </w:rPr>
            </w:pPr>
            <w:r>
              <w:rPr>
                <w:b/>
              </w:rPr>
              <w:t>12 mj</w:t>
            </w:r>
          </w:p>
        </w:tc>
      </w:tr>
      <w:tr w:rsidR="00B906D7" w14:paraId="3AB1404F"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2C393B3F"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valjanosti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AA29816" w14:textId="77777777" w:rsidR="00DB55BA" w:rsidRDefault="00820453">
            <w:pPr>
              <w:widowControl w:val="0"/>
              <w:jc w:val="both"/>
              <w:rPr>
                <w:rFonts w:asciiTheme="minorHAnsi" w:hAnsiTheme="minorHAnsi"/>
                <w:b/>
                <w:lang w:bidi="hr-HR"/>
              </w:rPr>
            </w:pPr>
            <w:r>
              <w:rPr>
                <w:b/>
              </w:rPr>
              <w:t>30 dana</w:t>
            </w:r>
          </w:p>
        </w:tc>
      </w:tr>
      <w:tr w:rsidR="00B906D7" w14:paraId="4C0E08DF"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3CFCF901"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Mjesto izvršenja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E98131" w14:textId="77777777" w:rsidR="00DB55BA" w:rsidRDefault="00820453">
            <w:pPr>
              <w:widowControl w:val="0"/>
              <w:jc w:val="both"/>
              <w:rPr>
                <w:rFonts w:asciiTheme="minorHAnsi" w:hAnsiTheme="minorHAnsi"/>
                <w:b/>
                <w:lang w:bidi="hr-HR"/>
              </w:rPr>
            </w:pPr>
            <w:r>
              <w:rPr>
                <w:b/>
              </w:rPr>
              <w:t>Zagreb, Trg Drage Iblera 8</w:t>
            </w:r>
          </w:p>
        </w:tc>
      </w:tr>
      <w:tr w:rsidR="00B906D7" w14:paraId="111B8532"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51772535"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Rok, način i uvjeti plaćanja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2DB460E" w14:textId="3E3CA45D" w:rsidR="00DB55BA" w:rsidRDefault="00820453">
            <w:pPr>
              <w:widowControl w:val="0"/>
              <w:jc w:val="both"/>
              <w:rPr>
                <w:rFonts w:asciiTheme="minorHAnsi" w:hAnsiTheme="minorHAnsi"/>
                <w:b/>
                <w:lang w:bidi="hr-HR"/>
              </w:rPr>
            </w:pPr>
            <w:r>
              <w:rPr>
                <w:b/>
              </w:rPr>
              <w:t>virmanom</w:t>
            </w:r>
            <w:r>
              <w:rPr>
                <w:rFonts w:asciiTheme="minorHAnsi" w:hAnsiTheme="minorHAnsi"/>
                <w:b/>
                <w:lang w:bidi="hr-HR"/>
              </w:rPr>
              <w:t xml:space="preserve">, </w:t>
            </w:r>
            <w:r>
              <w:rPr>
                <w:b/>
              </w:rPr>
              <w:t>u roku od 30 dana od primitka e-računa</w:t>
            </w:r>
          </w:p>
        </w:tc>
      </w:tr>
      <w:tr w:rsidR="00B906D7" w14:paraId="009C5A4D"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67D1772C"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Cijena ponude</w:t>
            </w:r>
          </w:p>
          <w:p w14:paraId="69D5D309"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Ponuditelj iskazuje cijenu ponude u eurima, a u drugoj valuti samo ako je naručitelj to izričito odredio u pozivu na dostavu ponuda.</w:t>
            </w:r>
          </w:p>
          <w:p w14:paraId="4B0DEA5E" w14:textId="77777777" w:rsidR="00B906D7" w:rsidRDefault="001305CE">
            <w:pPr>
              <w:pStyle w:val="Odlomakpopisa"/>
              <w:widowControl w:val="0"/>
              <w:spacing w:after="0"/>
              <w:ind w:left="360"/>
              <w:jc w:val="both"/>
              <w:rPr>
                <w:rFonts w:asciiTheme="minorHAnsi" w:hAnsiTheme="minorHAnsi"/>
                <w:lang w:bidi="hr-HR"/>
              </w:rPr>
            </w:pPr>
            <w:r>
              <w:rPr>
                <w:rFonts w:asciiTheme="minorHAnsi" w:hAnsiTheme="minorHAnsi"/>
                <w:lang w:bidi="hr-HR"/>
              </w:rPr>
              <w:t>Cijena ponude piše se brojkama. U cijenu ponude bez PDV-a moraju biti uračunati svi troškovi, uključujući posebne poreze, trošarine i carine, ako postoje, te popusti.</w:t>
            </w:r>
          </w:p>
          <w:p w14:paraId="6FE4F9C7"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Cijenu ponude potrebno je prikazati na način da se iskaže redom: cijena ponude bez PDV-a, iznos PDV-a, te cijena ponude s PDV-om).</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E4F3B22" w14:textId="77777777" w:rsidR="00DB55BA" w:rsidRDefault="00820453">
            <w:pPr>
              <w:widowControl w:val="0"/>
              <w:jc w:val="both"/>
              <w:rPr>
                <w:rFonts w:asciiTheme="minorHAnsi" w:hAnsiTheme="minorHAnsi"/>
                <w:b/>
                <w:lang w:bidi="hr-HR"/>
              </w:rPr>
            </w:pPr>
            <w:r>
              <w:rPr>
                <w:b/>
              </w:rPr>
              <w:t>nepromjenjiva, procijenjena vrijednost 18.600,00 € bez pdv-a</w:t>
            </w:r>
          </w:p>
        </w:tc>
      </w:tr>
      <w:tr w:rsidR="00B906D7" w14:paraId="01A634E8"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vAlign w:val="center"/>
          </w:tcPr>
          <w:p w14:paraId="0940F260" w14:textId="77777777" w:rsidR="00B906D7" w:rsidRDefault="001305CE">
            <w:pPr>
              <w:pStyle w:val="Odlomakpopisa"/>
              <w:widowControl w:val="0"/>
              <w:numPr>
                <w:ilvl w:val="0"/>
                <w:numId w:val="2"/>
              </w:numPr>
              <w:spacing w:before="0" w:after="0"/>
              <w:jc w:val="both"/>
              <w:rPr>
                <w:rFonts w:asciiTheme="minorHAnsi" w:hAnsiTheme="minorHAnsi"/>
                <w:lang w:bidi="hr-HR"/>
              </w:rPr>
            </w:pPr>
            <w:r>
              <w:rPr>
                <w:rFonts w:asciiTheme="minorHAnsi" w:hAnsiTheme="minorHAnsi"/>
                <w:lang w:bidi="hr-HR"/>
              </w:rPr>
              <w:t>Kriterij za odabir ponuda</w:t>
            </w:r>
          </w:p>
          <w:p w14:paraId="1B9EFB69" w14:textId="77777777" w:rsidR="00B906D7" w:rsidRDefault="001305CE">
            <w:pPr>
              <w:pStyle w:val="Odlomakpopisa"/>
              <w:widowControl w:val="0"/>
              <w:spacing w:before="0" w:after="0"/>
              <w:ind w:left="360"/>
              <w:jc w:val="both"/>
              <w:rPr>
                <w:rFonts w:asciiTheme="minorHAnsi" w:hAnsiTheme="minorHAnsi"/>
                <w:lang w:bidi="hr-HR"/>
              </w:rPr>
            </w:pPr>
            <w:r>
              <w:rPr>
                <w:rFonts w:asciiTheme="minorHAnsi" w:hAnsiTheme="minorHAnsi"/>
                <w:lang w:bidi="hr-HR"/>
              </w:rPr>
              <w:t>(kriterij: najniža cijena ili ekonomski najpovoljnija ponuda, uz obvezu ispunjenja svih uvjeta i zahtjeva iz Poziva na dostavu ponude)</w:t>
            </w:r>
          </w:p>
        </w:tc>
        <w:tc>
          <w:tcPr>
            <w:tcW w:w="247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D1FA268" w14:textId="77777777" w:rsidR="00DB55BA" w:rsidRDefault="00820453">
            <w:pPr>
              <w:widowControl w:val="0"/>
              <w:jc w:val="both"/>
              <w:rPr>
                <w:rFonts w:asciiTheme="minorHAnsi" w:hAnsiTheme="minorHAnsi"/>
                <w:b/>
                <w:lang w:bidi="hr-HR"/>
              </w:rPr>
            </w:pPr>
            <w:r>
              <w:rPr>
                <w:b/>
              </w:rPr>
              <w:t>najniža cijena</w:t>
            </w:r>
          </w:p>
        </w:tc>
      </w:tr>
      <w:tr w:rsidR="00B906D7" w14:paraId="66BAB94B"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60485E3A" w14:textId="77777777" w:rsidR="00B906D7" w:rsidRDefault="001305CE">
            <w:pPr>
              <w:pStyle w:val="Odlomakpopisa"/>
              <w:widowControl w:val="0"/>
              <w:numPr>
                <w:ilvl w:val="0"/>
                <w:numId w:val="3"/>
              </w:numPr>
              <w:spacing w:before="0" w:after="0"/>
              <w:ind w:left="357"/>
              <w:jc w:val="both"/>
              <w:rPr>
                <w:rFonts w:asciiTheme="minorHAnsi" w:hAnsiTheme="minorHAnsi"/>
                <w:b/>
                <w:lang w:bidi="hr-HR"/>
              </w:rPr>
            </w:pPr>
            <w:r>
              <w:rPr>
                <w:rFonts w:asciiTheme="minorHAnsi" w:hAnsiTheme="minorHAnsi"/>
                <w:lang w:bidi="hr-HR"/>
              </w:rPr>
              <w:t>Osnove za isključenje</w:t>
            </w:r>
          </w:p>
          <w:p w14:paraId="5353CEE2" w14:textId="77777777" w:rsidR="00DB55BA" w:rsidRDefault="00820453">
            <w:pPr>
              <w:widowControl w:val="0"/>
              <w:ind w:left="-3"/>
              <w:jc w:val="both"/>
              <w:rPr>
                <w:rFonts w:asciiTheme="minorHAnsi" w:hAnsiTheme="minorHAnsi"/>
              </w:rPr>
            </w:pPr>
            <w:r>
              <w:t xml:space="preserve">Napomena: Napomena: </w:t>
            </w:r>
            <w:r>
              <w:br/>
              <w:t xml:space="preserve">1. Izjava o nepostojanju osnove za isključenje iz članka 251. stavka 1. Zakona o </w:t>
            </w:r>
            <w:r>
              <w:br/>
              <w:t>javnoj nabavi koju za sebe i gospodarski subjekt daje osoba po zakonu ovlaštena za zastupanje gospodarskog subjekta.</w:t>
            </w:r>
            <w:r>
              <w:br/>
            </w:r>
            <w:r>
              <w:lastRenderedPageBreak/>
              <w:t>2. Neplaćanje dospjelih poreznih obveza i obveza za mirovinsko i zdravstveno osiguranje</w:t>
            </w:r>
            <w:r>
              <w:br/>
            </w:r>
            <w:r>
              <w:br/>
              <w:t>Ponuditelj je obvezan u svojoj ponudi dostaviti potvrdu Porezne uprave o stanju duga ili važeći jednakovrijedni dokument nadležnog tijela države sjedišta Ponuditelja, kojom Ponuditelj dokazuje da je ispunio obvezu plaćanja dospjelih poreznih obveza i obveza za mirovinsko i zdravstveno osiguranje, odnosno da je Ponuditelju sukladno posebnim propisima odobrena odgoda plaćanja navedenih obveza.</w:t>
            </w:r>
            <w:r>
              <w:br/>
            </w:r>
            <w:r>
              <w:br/>
              <w:t>Potvrda ne smije biti starija od 30 dana računajući od dana zaprimanja Poziva na dostavu ponuda.</w:t>
            </w:r>
            <w:r>
              <w:br/>
              <w:t>U slučaju zajednice ponuditelja svi članovi zajednice ponuditelja obvezni su dokazati nepostojanje navedene osnove za isključenje.</w:t>
            </w:r>
            <w:r>
              <w:br/>
            </w:r>
            <w:r>
              <w:br/>
              <w:t>Naručitelj neće uzeti u obzir ponudu Ponuditelja ako utvrdi da Ponuditelj nije ispunio obveze plaćanja dospjelih poreznih obveza i obveza za mirovinsko i zdravstveno osiguranje.</w:t>
            </w:r>
            <w:r>
              <w:br/>
              <w:t>Iznimno, Naručitelj će uzeti u obzir ponudu takvog Ponuditelja ako mu sukladno posebnom propisu plaćanje obveza nije dopušteno, ili mu je odobrena odgoda plaćanja.</w:t>
            </w:r>
          </w:p>
          <w:p w14:paraId="5134840D" w14:textId="77777777" w:rsidR="00DB55BA" w:rsidRDefault="00DB55BA"/>
        </w:tc>
      </w:tr>
      <w:tr w:rsidR="00B906D7" w14:paraId="7953D977"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4635288" w14:textId="77777777" w:rsidR="00B906D7" w:rsidRDefault="001305CE">
            <w:pPr>
              <w:pStyle w:val="Odlomakpopisa"/>
              <w:widowControl w:val="0"/>
              <w:numPr>
                <w:ilvl w:val="0"/>
                <w:numId w:val="3"/>
              </w:numPr>
              <w:spacing w:before="0" w:after="0"/>
              <w:ind w:left="357"/>
              <w:jc w:val="both"/>
              <w:rPr>
                <w:rFonts w:asciiTheme="minorHAnsi" w:hAnsiTheme="minorHAnsi"/>
                <w:b/>
              </w:rPr>
            </w:pPr>
            <w:r>
              <w:rPr>
                <w:rFonts w:asciiTheme="minorHAnsi" w:hAnsiTheme="minorHAnsi"/>
                <w:lang w:bidi="hr-HR"/>
              </w:rPr>
              <w:lastRenderedPageBreak/>
              <w:t>Uvjeti sposobnosti gospodarskog subjekta</w:t>
            </w:r>
          </w:p>
          <w:p w14:paraId="1161EE8C" w14:textId="394423DF" w:rsidR="00DB55BA" w:rsidRDefault="00820453">
            <w:pPr>
              <w:widowControl w:val="0"/>
              <w:ind w:left="-3"/>
              <w:jc w:val="both"/>
              <w:rPr>
                <w:rFonts w:asciiTheme="minorHAnsi" w:hAnsiTheme="minorHAnsi"/>
              </w:rPr>
            </w:pPr>
            <w:r>
              <w:t xml:space="preserve">a) Isprava o upisu u poslovni, sudski (trgovački), strukovni, obrtni ili drugi odgovarajući registar, kao dokaz postojanja odgovarajuće pravne i poslovne sposobnosti </w:t>
            </w:r>
            <w:r>
              <w:br/>
              <w:t>U slučaju zajednice ponuditelja svi članovi zajednice ponuditelja obvezni su dokazati postojanje navedene sposobnosti.</w:t>
            </w:r>
            <w:r>
              <w:br/>
            </w:r>
            <w:r>
              <w:br/>
              <w:t xml:space="preserve">b) Uvjeti tehničke i stručne sposobnosti i njihove minimalne razine: Naručitelj  zahtijeva dokaz tehničke i stručne sposobnosti  u vidu </w:t>
            </w:r>
            <w:r>
              <w:br/>
              <w:t>1. popisa robe:</w:t>
            </w:r>
            <w:r>
              <w:br/>
              <w:t>Gospodarski subjekt mora dokazati da je u godini u kojoj je započeo postupak javne nabave i tijekom tri godine koje prethode toj godini izvršio isporuku robe iste ili slične predmetu nabave. Zbroj vrijednosti (bez PDV-a) najviše tri   izvršene isporuke robe mora biti minimalno u visini procijenjene vrijednosti nabave predmeta nabave koju nudi . Gospodarski subjekt na taj način dokazuje da ima potrebno iskustvo, znanje i sposobnost te da je s obzirom na opseg, predmet i procijenjenu vrijednost nabave sposoban kvalitetno izvršiti isporuku robe koja je predmet nabave.</w:t>
            </w:r>
            <w:r>
              <w:br/>
              <w:t>Obrazloženje :  Popis izvršenih isporuka robe izvršenih u godini u kojoj je započeo postupak javne nabave i tijekom tri godine koje prethode toj godini. Popis sadržava ili mu se prilažu potvrde druge ugovorne strane o urednom izvođenju isporuke robe.</w:t>
            </w:r>
            <w:r>
              <w:br/>
              <w:t>-Uvjeti sposobnosti u slučaju zajednice gospodarskih subjekata: U slučaju zajednice gospodarskih subjekata, svaki pojedini član zajednice pojedinačno dokazuje uvjet sposobnosti za obavljanje profesionalne djelatnosti. Ako se zajednica gospodarskih subjekata oslanja na sposobnost članova zajednice ili drugih subjekata, obvezna je za te subjekte dokazati profesionalnu sposobnost.</w:t>
            </w:r>
            <w:r>
              <w:br/>
            </w:r>
            <w:r>
              <w:br/>
              <w:t>2. Dokaz da subjekt u poslovanju s hranom ima integriran HACCP (analiza opasnosti i kritičnih kontrolnih točaka) sustav samokontrole sukladno Zakonu o hrani (NN br.18/23) i Zakonu o higijeni hrane i mikrobiološkim kriterijima za hranu (NN br. 83/22).</w:t>
            </w:r>
            <w:r>
              <w:br/>
              <w:t>Iz priloženog važećeg dokaza mora biti vidljivo da gospodarski subjekt ima uspostavljen HACCP sustav i da provodi redovite preventivne sustave kontrole sigurnosti hrane prema načelima HACCP-a.</w:t>
            </w:r>
            <w:r>
              <w:br/>
              <w:t xml:space="preserve">- Dokazi koje izdaju nadležni instituti ili priznata tijela za kontrolu kvalitete što znači da u ovu svrhu </w:t>
            </w:r>
            <w:r>
              <w:lastRenderedPageBreak/>
              <w:t xml:space="preserve">Ponuditelji mogu dostaviti jedno od niže navedenih dokumenata: </w:t>
            </w:r>
            <w:r>
              <w:br/>
              <w:t>2.1.Potvrdu nadležnog ministarstva da je objekt upisan u odgovarajući upisnik,da je obavljena procjena  HACCP plana, te da objekt podliježe redovitom nadzoru kontrolnog tijela ili</w:t>
            </w:r>
            <w:r>
              <w:br/>
              <w:t xml:space="preserve">2.2.Potvrdu (certifikat) ovlaštene tvrtke za certificiranje o uvedenom HACCP sustavu upravljanja (primjeni HACCP načela) kod ponuditelja ili </w:t>
            </w:r>
            <w:r>
              <w:br/>
              <w:t>2.3.Zapisnik o službenoj kontroli akreditiranog kontrolnog tijela provedenoj u objektu.</w:t>
            </w:r>
            <w:r>
              <w:br/>
              <w:t>Potvrde i zapisnici ne smiju biti stariji od 6 mjeseci računajući od dana početka postupka jednostavne nabave - certifikat naveden pod točkom 2.1., 2.2 i 2.3 mora biti važeći.</w:t>
            </w:r>
            <w:r>
              <w:br/>
            </w:r>
            <w:r>
              <w:br/>
              <w:t>Dokazi o sposobnosti mogu se dostaviti u neovjerenoj preslici. Nakon otvaranja ponuda naručitelj može od najpovoljnijeg ponuditelja zatražiti dostavu izvornika ili ovjerenih preslika svih onih dokumenata koji su bili traženi, a koje izdaju nadležna tijela.</w:t>
            </w:r>
            <w:r>
              <w:br/>
              <w:t>Ukoliko su neki od dokumenata i dokaza traženih dokumentacijom na nekom od stranih jezika, ponuditelj je dužan dostaviti i prijevod dokumenata/dokaza na hrvatski jezik izvršenog po ovlaštenom prevoditelju.</w:t>
            </w:r>
          </w:p>
          <w:p w14:paraId="75091ABE" w14:textId="77777777" w:rsidR="00DB55BA" w:rsidRDefault="00DB55BA"/>
        </w:tc>
      </w:tr>
      <w:tr w:rsidR="00B906D7" w14:paraId="37B356E5"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C4D9755" w14:textId="1C55C933" w:rsidR="00DB55BA" w:rsidRDefault="001305CE" w:rsidP="00820453">
            <w:pPr>
              <w:pStyle w:val="Odlomakpopisa"/>
              <w:widowControl w:val="0"/>
              <w:numPr>
                <w:ilvl w:val="0"/>
                <w:numId w:val="4"/>
              </w:numPr>
              <w:spacing w:before="0" w:after="0"/>
              <w:ind w:left="-3"/>
              <w:jc w:val="both"/>
            </w:pPr>
            <w:r w:rsidRPr="00820453">
              <w:rPr>
                <w:rFonts w:asciiTheme="minorHAnsi" w:hAnsiTheme="minorHAnsi"/>
                <w:lang w:bidi="hr-HR"/>
              </w:rPr>
              <w:lastRenderedPageBreak/>
              <w:t>Jamstva</w:t>
            </w:r>
          </w:p>
        </w:tc>
      </w:tr>
      <w:tr w:rsidR="00B906D7" w14:paraId="5AAADFAF" w14:textId="77777777" w:rsidTr="00E5465F">
        <w:trPr>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5B760BAD" w14:textId="08756FFC" w:rsidR="00DB55BA" w:rsidRDefault="001305CE" w:rsidP="00820453">
            <w:pPr>
              <w:pStyle w:val="Odlomakpopisa"/>
              <w:widowControl w:val="0"/>
              <w:numPr>
                <w:ilvl w:val="0"/>
                <w:numId w:val="4"/>
              </w:numPr>
              <w:spacing w:before="0" w:after="0"/>
              <w:ind w:left="-3"/>
              <w:jc w:val="both"/>
            </w:pPr>
            <w:r w:rsidRPr="00820453">
              <w:rPr>
                <w:rFonts w:asciiTheme="minorHAnsi" w:hAnsiTheme="minorHAnsi"/>
                <w:lang w:bidi="hr-HR"/>
              </w:rPr>
              <w:t>Ostalo</w:t>
            </w:r>
          </w:p>
        </w:tc>
      </w:tr>
      <w:tr w:rsidR="00B906D7" w14:paraId="019E3C20"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85435BB" w14:textId="77777777" w:rsidR="00B906D7" w:rsidRDefault="001305CE">
            <w:pPr>
              <w:keepNext/>
              <w:widowControl w:val="0"/>
              <w:jc w:val="both"/>
              <w:rPr>
                <w:rFonts w:asciiTheme="minorHAnsi" w:hAnsiTheme="minorHAnsi"/>
                <w:lang w:bidi="hr-HR"/>
              </w:rPr>
            </w:pPr>
            <w:r>
              <w:rPr>
                <w:rFonts w:asciiTheme="minorHAnsi" w:hAnsiTheme="minorHAnsi"/>
                <w:b/>
                <w:lang w:bidi="hr-HR"/>
              </w:rPr>
              <w:t>SASTAVNI DIJELOVI PONUDE</w:t>
            </w:r>
          </w:p>
        </w:tc>
      </w:tr>
      <w:tr w:rsidR="00B906D7" w14:paraId="2176CFD3" w14:textId="77777777" w:rsidTr="00E5465F">
        <w:trPr>
          <w:cantSplit/>
          <w:trHeight w:val="20"/>
          <w:jc w:val="center"/>
        </w:trPr>
        <w:tc>
          <w:tcPr>
            <w:tcW w:w="2530" w:type="pct"/>
            <w:tcBorders>
              <w:top w:val="single" w:sz="4" w:space="0" w:color="000000"/>
              <w:left w:val="single" w:sz="4" w:space="0" w:color="000000"/>
              <w:bottom w:val="single" w:sz="4" w:space="0" w:color="000000"/>
            </w:tcBorders>
            <w:shd w:val="clear" w:color="auto" w:fill="FFFFFF"/>
          </w:tcPr>
          <w:p w14:paraId="2E754E66" w14:textId="77777777" w:rsidR="00B906D7" w:rsidRDefault="001305CE">
            <w:pPr>
              <w:widowControl w:val="0"/>
              <w:jc w:val="both"/>
              <w:rPr>
                <w:rFonts w:asciiTheme="minorHAnsi" w:hAnsiTheme="minorHAnsi"/>
                <w:lang w:bidi="hr-HR"/>
              </w:rPr>
            </w:pPr>
            <w:r>
              <w:rPr>
                <w:rFonts w:asciiTheme="minorHAnsi" w:hAnsiTheme="minorHAnsi"/>
                <w:lang w:bidi="hr-HR"/>
              </w:rPr>
              <w:t>Ponuda treba sadržavati:</w:t>
            </w:r>
          </w:p>
          <w:p w14:paraId="654D706D" w14:textId="7245C060" w:rsidR="00B906D7" w:rsidRDefault="00820453">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Prilog I-</w:t>
            </w:r>
            <w:r w:rsidR="001305CE">
              <w:rPr>
                <w:rFonts w:asciiTheme="minorHAnsi" w:hAnsiTheme="minorHAnsi"/>
                <w:lang w:bidi="hr-HR"/>
              </w:rPr>
              <w:t>Ponudbeni list (ispunjen i potpisan od strane ponuditelja);</w:t>
            </w:r>
          </w:p>
          <w:p w14:paraId="66DEF4FA" w14:textId="4F590B15" w:rsidR="00B906D7" w:rsidRDefault="00820453">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Prilog II-</w:t>
            </w:r>
            <w:r w:rsidR="001305CE">
              <w:rPr>
                <w:rFonts w:asciiTheme="minorHAnsi" w:hAnsiTheme="minorHAnsi"/>
                <w:lang w:bidi="hr-HR"/>
              </w:rPr>
              <w:t>Troškovnik (ispunjen i potpisan od strane ponuditelja);</w:t>
            </w:r>
          </w:p>
          <w:p w14:paraId="12690838" w14:textId="6266A6E5" w:rsidR="00B906D7" w:rsidRDefault="00820453">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Prilog III-Izjava o nekažnjavanju</w:t>
            </w:r>
          </w:p>
          <w:p w14:paraId="626D074F" w14:textId="04E691C6" w:rsidR="00B906D7" w:rsidRDefault="00820453">
            <w:pPr>
              <w:pStyle w:val="Odlomakpopisa"/>
              <w:widowControl w:val="0"/>
              <w:numPr>
                <w:ilvl w:val="0"/>
                <w:numId w:val="5"/>
              </w:numPr>
              <w:spacing w:before="0" w:after="0"/>
              <w:jc w:val="both"/>
              <w:rPr>
                <w:rFonts w:asciiTheme="minorHAnsi" w:hAnsiTheme="minorHAnsi"/>
                <w:lang w:bidi="hr-HR"/>
              </w:rPr>
            </w:pPr>
            <w:r>
              <w:rPr>
                <w:rFonts w:asciiTheme="minorHAnsi" w:hAnsiTheme="minorHAnsi"/>
                <w:lang w:bidi="hr-HR"/>
              </w:rPr>
              <w:t>Dokazi</w:t>
            </w:r>
            <w:r w:rsidR="001305CE">
              <w:rPr>
                <w:rFonts w:asciiTheme="minorHAnsi" w:hAnsiTheme="minorHAnsi"/>
                <w:lang w:bidi="hr-HR"/>
              </w:rPr>
              <w:t xml:space="preserve"> </w:t>
            </w:r>
            <w:r>
              <w:rPr>
                <w:rFonts w:asciiTheme="minorHAnsi" w:hAnsiTheme="minorHAnsi"/>
                <w:lang w:bidi="hr-HR"/>
              </w:rPr>
              <w:t>iz ovog Poziva</w:t>
            </w:r>
          </w:p>
        </w:tc>
        <w:tc>
          <w:tcPr>
            <w:tcW w:w="2470" w:type="pct"/>
            <w:tcBorders>
              <w:top w:val="single" w:sz="4" w:space="0" w:color="000000"/>
              <w:left w:val="single" w:sz="4" w:space="0" w:color="000000"/>
              <w:bottom w:val="single" w:sz="4" w:space="0" w:color="000000"/>
              <w:right w:val="single" w:sz="4" w:space="0" w:color="000000"/>
            </w:tcBorders>
            <w:shd w:val="clear" w:color="auto" w:fill="FFFFFF"/>
          </w:tcPr>
          <w:p w14:paraId="0BBE6008" w14:textId="77777777" w:rsidR="00B906D7" w:rsidRDefault="00B906D7">
            <w:pPr>
              <w:widowControl w:val="0"/>
              <w:jc w:val="both"/>
              <w:rPr>
                <w:rFonts w:asciiTheme="minorHAnsi" w:hAnsiTheme="minorHAnsi"/>
                <w:lang w:bidi="hr-HR"/>
              </w:rPr>
            </w:pPr>
          </w:p>
        </w:tc>
      </w:tr>
      <w:tr w:rsidR="00B906D7" w14:paraId="0052C80C"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60F9EFA" w14:textId="77777777" w:rsidR="00B906D7" w:rsidRDefault="001305CE">
            <w:pPr>
              <w:keepNext/>
              <w:widowControl w:val="0"/>
              <w:jc w:val="both"/>
              <w:rPr>
                <w:rFonts w:asciiTheme="minorHAnsi" w:hAnsiTheme="minorHAnsi"/>
                <w:b/>
                <w:lang w:bidi="hr-HR"/>
              </w:rPr>
            </w:pPr>
            <w:r>
              <w:rPr>
                <w:rFonts w:asciiTheme="minorHAnsi" w:hAnsiTheme="minorHAnsi"/>
                <w:b/>
                <w:lang w:bidi="hr-HR"/>
              </w:rPr>
              <w:t>NAČIN DOSTAVE PONUDE</w:t>
            </w:r>
          </w:p>
        </w:tc>
      </w:tr>
      <w:tr w:rsidR="00B906D7" w14:paraId="4EA9307F"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02D12511" w14:textId="77777777" w:rsidR="00B906D7" w:rsidRDefault="001305CE">
            <w:pPr>
              <w:widowControl w:val="0"/>
              <w:spacing w:before="120"/>
              <w:jc w:val="both"/>
              <w:rPr>
                <w:rFonts w:asciiTheme="minorHAnsi" w:hAnsiTheme="minorHAnsi"/>
                <w:lang w:bidi="hr-HR"/>
              </w:rPr>
            </w:pPr>
            <w:r>
              <w:rPr>
                <w:rFonts w:asciiTheme="minorHAnsi" w:hAnsiTheme="minorHAnsi"/>
                <w:lang w:bidi="hr-HR"/>
              </w:rPr>
              <w:t>Ponuda se dostavlja na Ponudbenom listu i Troškovniku iz dijela I. i II. ovog Poziva na dostavu ponude, a koje je potrebno ispuniti i potpisati od strane odgovorne (ovlaštene) osobe ponuditelja. Naručitelj neće prihvatiti ponudu koja ne ispunjava uvjete i zahtjeve iz ovog Poziva na dostavu ponude.</w:t>
            </w:r>
          </w:p>
          <w:p w14:paraId="2C87B334" w14:textId="77777777" w:rsidR="00B906D7" w:rsidRDefault="001305CE">
            <w:pPr>
              <w:widowControl w:val="0"/>
              <w:rPr>
                <w:rFonts w:asciiTheme="minorHAnsi" w:hAnsiTheme="minorHAnsi"/>
                <w:lang w:bidi="hr-HR"/>
              </w:rPr>
            </w:pPr>
            <w:r>
              <w:rPr>
                <w:rFonts w:asciiTheme="minorHAnsi" w:hAnsiTheme="minorHAnsi"/>
                <w:lang w:bidi="hr-HR"/>
              </w:rPr>
              <w:t>Molimo da Vašu ponudu dostavite:</w:t>
            </w:r>
          </w:p>
          <w:p w14:paraId="6CF29251" w14:textId="77777777" w:rsidR="00DB55BA" w:rsidRDefault="00820453">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Rok za dostavu ponude: Ponudu je potrebno dostaviti do </w:t>
            </w:r>
            <w:r>
              <w:rPr>
                <w:b/>
              </w:rPr>
              <w:t>13:00 sati 14.01.2026.</w:t>
            </w:r>
            <w:r>
              <w:rPr>
                <w:rFonts w:asciiTheme="minorHAnsi" w:hAnsiTheme="minorHAnsi"/>
                <w:lang w:bidi="hr-HR"/>
              </w:rPr>
              <w:t xml:space="preserve"> godine</w:t>
            </w:r>
            <w:r>
              <w:rPr>
                <w:rFonts w:asciiTheme="minorHAnsi" w:hAnsiTheme="minorHAnsi"/>
                <w:i/>
                <w:lang w:bidi="hr-HR"/>
              </w:rPr>
              <w:t>;</w:t>
            </w:r>
          </w:p>
          <w:p w14:paraId="30E40F79" w14:textId="77777777" w:rsidR="00DB55BA" w:rsidRDefault="00820453">
            <w:pPr>
              <w:pStyle w:val="Odlomakpopisa"/>
              <w:widowControl w:val="0"/>
              <w:numPr>
                <w:ilvl w:val="0"/>
                <w:numId w:val="6"/>
              </w:numPr>
              <w:spacing w:before="0" w:after="0"/>
              <w:rPr>
                <w:rFonts w:asciiTheme="minorHAnsi" w:hAnsiTheme="minorHAnsi"/>
                <w:b/>
                <w:lang w:bidi="hr-HR"/>
              </w:rPr>
            </w:pPr>
            <w:r>
              <w:rPr>
                <w:rFonts w:asciiTheme="minorHAnsi" w:hAnsiTheme="minorHAnsi"/>
                <w:lang w:bidi="hr-HR"/>
              </w:rPr>
              <w:t>Način dostave ponude:</w:t>
            </w:r>
            <w:r>
              <w:rPr>
                <w:rFonts w:asciiTheme="minorHAnsi" w:hAnsiTheme="minorHAnsi"/>
                <w:b/>
                <w:lang w:bidi="hr-HR"/>
              </w:rPr>
              <w:t xml:space="preserve"> </w:t>
            </w:r>
            <w:r>
              <w:rPr>
                <w:b/>
              </w:rPr>
              <w:t>Preporučenom poštom ili osobno na adresu Dom za starije osobe Medveščak Zagreb, Trg Drage Iblera 8, 10000 Zagreb.  Ponuda se dostavlja u zatvorenoj omotnici na kojoj mora biti naznačeno: - Naziv i adresa naručitelja - Naziv i adresa ponuditelja - Evidencijski broj nabave - Naziv predmeta nabave - naznaka „ne otvaraj“</w:t>
            </w:r>
          </w:p>
          <w:p w14:paraId="38324F54" w14:textId="77777777" w:rsidR="00DB55BA" w:rsidRDefault="00820453">
            <w:pPr>
              <w:pStyle w:val="Odlomakpopisa"/>
              <w:widowControl w:val="0"/>
              <w:numPr>
                <w:ilvl w:val="0"/>
                <w:numId w:val="6"/>
              </w:numPr>
              <w:spacing w:before="0" w:after="0"/>
              <w:rPr>
                <w:rFonts w:asciiTheme="minorHAnsi" w:hAnsiTheme="minorHAnsi"/>
                <w:lang w:bidi="hr-HR"/>
              </w:rPr>
            </w:pPr>
            <w:r>
              <w:rPr>
                <w:rFonts w:asciiTheme="minorHAnsi" w:hAnsiTheme="minorHAnsi"/>
                <w:lang w:bidi="hr-HR"/>
              </w:rPr>
              <w:t>Mjesto dostave ponude:</w:t>
            </w:r>
            <w:r>
              <w:rPr>
                <w:rFonts w:asciiTheme="minorHAnsi" w:hAnsiTheme="minorHAnsi"/>
                <w:b/>
                <w:lang w:bidi="hr-HR"/>
              </w:rPr>
              <w:t xml:space="preserve"> </w:t>
            </w:r>
            <w:r>
              <w:rPr>
                <w:b/>
              </w:rPr>
              <w:t>Zagreb, Trg Drage Iblera 8</w:t>
            </w:r>
          </w:p>
          <w:p w14:paraId="7D1A1018" w14:textId="77777777" w:rsidR="00DB55BA" w:rsidRDefault="00820453">
            <w:pPr>
              <w:pStyle w:val="Odlomakpopisa"/>
              <w:widowControl w:val="0"/>
              <w:numPr>
                <w:ilvl w:val="0"/>
                <w:numId w:val="6"/>
              </w:numPr>
              <w:spacing w:before="0" w:after="0"/>
              <w:rPr>
                <w:rFonts w:asciiTheme="minorHAnsi" w:hAnsiTheme="minorHAnsi"/>
                <w:i/>
                <w:lang w:bidi="hr-HR"/>
              </w:rPr>
            </w:pPr>
            <w:r>
              <w:rPr>
                <w:rFonts w:asciiTheme="minorHAnsi" w:hAnsiTheme="minorHAnsi"/>
                <w:lang w:bidi="hr-HR"/>
              </w:rPr>
              <w:t xml:space="preserve">Otvaranje ponuda će se održati u </w:t>
            </w:r>
            <w:r>
              <w:rPr>
                <w:b/>
              </w:rPr>
              <w:t>13:00 sati 14.01.2026.</w:t>
            </w:r>
            <w:r>
              <w:rPr>
                <w:rFonts w:asciiTheme="minorHAnsi" w:hAnsiTheme="minorHAnsi"/>
                <w:lang w:bidi="hr-HR"/>
              </w:rPr>
              <w:t xml:space="preserve"> godine u mjestu</w:t>
            </w:r>
            <w:r>
              <w:rPr>
                <w:rFonts w:asciiTheme="minorHAnsi" w:hAnsiTheme="minorHAnsi"/>
                <w:b/>
                <w:lang w:bidi="hr-HR"/>
              </w:rPr>
              <w:t xml:space="preserve"> </w:t>
            </w:r>
            <w:r>
              <w:rPr>
                <w:b/>
              </w:rPr>
              <w:t>Zagreb, Trg Drage Iblera 8</w:t>
            </w:r>
          </w:p>
          <w:p w14:paraId="6BE86CF7" w14:textId="77777777" w:rsidR="00B906D7" w:rsidRDefault="001305CE">
            <w:pPr>
              <w:pStyle w:val="Odlomakpopisa"/>
              <w:widowControl w:val="0"/>
              <w:numPr>
                <w:ilvl w:val="0"/>
                <w:numId w:val="6"/>
              </w:numPr>
              <w:spacing w:before="0" w:after="0"/>
              <w:jc w:val="both"/>
              <w:rPr>
                <w:rFonts w:asciiTheme="minorHAnsi" w:hAnsiTheme="minorHAnsi"/>
                <w:lang w:bidi="hr-HR"/>
              </w:rPr>
            </w:pPr>
            <w:r>
              <w:rPr>
                <w:rFonts w:asciiTheme="minorHAnsi" w:hAnsiTheme="minorHAnsi"/>
                <w:lang w:bidi="hr-HR"/>
              </w:rPr>
              <w:t>Otvaranje ponuda nije javno (nije obveza javno otvarati ponude sukladno ZJN-u i općem aktu o jednostavnoj nabavi naručitelja).</w:t>
            </w:r>
          </w:p>
        </w:tc>
      </w:tr>
      <w:tr w:rsidR="00B906D7" w14:paraId="2E95DCEC"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BB66036" w14:textId="77777777" w:rsidR="00B906D7" w:rsidRDefault="001305CE">
            <w:pPr>
              <w:keepNext/>
              <w:widowControl w:val="0"/>
              <w:jc w:val="both"/>
              <w:rPr>
                <w:rFonts w:asciiTheme="minorHAnsi" w:hAnsiTheme="minorHAnsi"/>
                <w:b/>
                <w:lang w:bidi="hr-HR"/>
              </w:rPr>
            </w:pPr>
            <w:r>
              <w:rPr>
                <w:rFonts w:asciiTheme="minorHAnsi" w:hAnsiTheme="minorHAnsi"/>
                <w:b/>
                <w:lang w:bidi="hr-HR"/>
              </w:rPr>
              <w:lastRenderedPageBreak/>
              <w:t>OSTALO</w:t>
            </w:r>
          </w:p>
        </w:tc>
      </w:tr>
      <w:tr w:rsidR="00B906D7" w14:paraId="3D334A31"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46491364" w14:textId="2F429D08" w:rsidR="00DB55BA" w:rsidRDefault="00820453">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Obavijesti u vezi s predmetom nabave: </w:t>
            </w:r>
            <w:r>
              <w:rPr>
                <w:b/>
              </w:rPr>
              <w:t>Stjepan Jukić 095/4656218</w:t>
            </w:r>
          </w:p>
          <w:p w14:paraId="7C79AC01" w14:textId="77777777" w:rsidR="00DB55BA" w:rsidRDefault="00820453">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u vremenu od</w:t>
            </w:r>
            <w:r>
              <w:rPr>
                <w:rFonts w:asciiTheme="minorHAnsi" w:hAnsiTheme="minorHAnsi"/>
                <w:b/>
                <w:lang w:bidi="hr-HR"/>
              </w:rPr>
              <w:t xml:space="preserve"> </w:t>
            </w:r>
            <w:r>
              <w:rPr>
                <w:b/>
              </w:rPr>
              <w:t>08:00</w:t>
            </w:r>
            <w:r>
              <w:rPr>
                <w:rFonts w:asciiTheme="minorHAnsi" w:hAnsiTheme="minorHAnsi"/>
                <w:lang w:bidi="hr-HR"/>
              </w:rPr>
              <w:t xml:space="preserve"> do </w:t>
            </w:r>
            <w:r>
              <w:rPr>
                <w:b/>
              </w:rPr>
              <w:t>14:00</w:t>
            </w:r>
            <w:r>
              <w:rPr>
                <w:rFonts w:asciiTheme="minorHAnsi" w:hAnsiTheme="minorHAnsi"/>
                <w:lang w:bidi="hr-HR"/>
              </w:rPr>
              <w:t xml:space="preserve"> svakim radnim danom;</w:t>
            </w:r>
          </w:p>
          <w:p w14:paraId="62C8A9E8" w14:textId="77777777" w:rsidR="00DB55BA" w:rsidRDefault="00820453">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 xml:space="preserve">Obavijest o rezultatima predmetnog postupka nabave: pisanu obavijest o rezultatima nabave naručitelj će dostaviti ponuditelju u roku </w:t>
            </w:r>
            <w:r>
              <w:rPr>
                <w:b/>
              </w:rPr>
              <w:t>30</w:t>
            </w:r>
            <w:r>
              <w:rPr>
                <w:rFonts w:asciiTheme="minorHAnsi" w:hAnsiTheme="minorHAnsi"/>
                <w:lang w:bidi="hr-HR"/>
              </w:rPr>
              <w:t xml:space="preserve"> dana od dana isteka roka za dostavu ponuda.</w:t>
            </w:r>
          </w:p>
          <w:p w14:paraId="472B19C0" w14:textId="77777777" w:rsidR="00B906D7" w:rsidRDefault="001305CE">
            <w:pPr>
              <w:pStyle w:val="Odlomakpopisa"/>
              <w:widowControl w:val="0"/>
              <w:numPr>
                <w:ilvl w:val="0"/>
                <w:numId w:val="7"/>
              </w:numPr>
              <w:spacing w:before="0" w:after="0"/>
              <w:ind w:left="356" w:hanging="356"/>
              <w:jc w:val="both"/>
              <w:rPr>
                <w:rFonts w:asciiTheme="minorHAnsi" w:hAnsiTheme="minorHAnsi"/>
                <w:lang w:bidi="hr-HR"/>
              </w:rPr>
            </w:pPr>
            <w:r>
              <w:rPr>
                <w:rFonts w:asciiTheme="minorHAnsi" w:hAnsiTheme="minorHAnsi"/>
                <w:lang w:bidi="hr-HR"/>
              </w:rPr>
              <w:t>Sastavni dio ovog Poziva na dostavu ponude su:</w:t>
            </w:r>
          </w:p>
          <w:p w14:paraId="5B87A6E0" w14:textId="1CDD0F28"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 xml:space="preserve">Prilog I. </w:t>
            </w:r>
          </w:p>
          <w:p w14:paraId="7E19CE31" w14:textId="36A380FE" w:rsidR="00B906D7" w:rsidRDefault="001305CE">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 xml:space="preserve">Prilog II. </w:t>
            </w:r>
          </w:p>
          <w:p w14:paraId="35D16598" w14:textId="03145562" w:rsidR="00B906D7" w:rsidRPr="00820453" w:rsidRDefault="001305CE" w:rsidP="00820453">
            <w:pPr>
              <w:pStyle w:val="Odlomakpopisa"/>
              <w:widowControl w:val="0"/>
              <w:numPr>
                <w:ilvl w:val="1"/>
                <w:numId w:val="7"/>
              </w:numPr>
              <w:spacing w:before="0" w:after="0"/>
              <w:ind w:left="356" w:hanging="356"/>
              <w:jc w:val="both"/>
              <w:rPr>
                <w:rFonts w:asciiTheme="minorHAnsi" w:hAnsiTheme="minorHAnsi"/>
                <w:lang w:bidi="hr-HR"/>
              </w:rPr>
            </w:pPr>
            <w:r>
              <w:rPr>
                <w:rFonts w:asciiTheme="minorHAnsi" w:hAnsiTheme="minorHAnsi"/>
                <w:lang w:bidi="hr-HR"/>
              </w:rPr>
              <w:t>Prilog III</w:t>
            </w:r>
          </w:p>
        </w:tc>
      </w:tr>
      <w:tr w:rsidR="00B906D7" w14:paraId="36A60033" w14:textId="77777777" w:rsidTr="00E5465F">
        <w:trPr>
          <w:cantSplit/>
          <w:trHeight w:val="20"/>
          <w:jc w:val="center"/>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cPr>
          <w:p w14:paraId="10049F23" w14:textId="3E1C45E0" w:rsidR="00B906D7" w:rsidRDefault="001305CE" w:rsidP="00820453">
            <w:pPr>
              <w:keepNext/>
              <w:widowControl w:val="0"/>
              <w:rPr>
                <w:rFonts w:asciiTheme="minorHAnsi" w:hAnsiTheme="minorHAnsi"/>
                <w:lang w:bidi="hr-HR"/>
              </w:rPr>
            </w:pPr>
            <w:r>
              <w:rPr>
                <w:rFonts w:asciiTheme="minorHAnsi" w:hAnsiTheme="minorHAnsi"/>
                <w:lang w:bidi="hr-HR"/>
              </w:rPr>
              <w:t>S poštovanjem,</w:t>
            </w:r>
          </w:p>
          <w:p w14:paraId="0F6A156C" w14:textId="77777777" w:rsidR="00820453" w:rsidRDefault="00820453">
            <w:pPr>
              <w:widowControl w:val="0"/>
              <w:jc w:val="right"/>
              <w:rPr>
                <w:b/>
              </w:rPr>
            </w:pPr>
            <w:r>
              <w:rPr>
                <w:b/>
              </w:rPr>
              <w:t>Ravnateljica</w:t>
            </w:r>
          </w:p>
          <w:p w14:paraId="1C59A89B" w14:textId="78B9984A" w:rsidR="00DB55BA" w:rsidRDefault="00820453">
            <w:pPr>
              <w:widowControl w:val="0"/>
              <w:jc w:val="right"/>
              <w:rPr>
                <w:rFonts w:asciiTheme="minorHAnsi" w:hAnsiTheme="minorHAnsi"/>
                <w:b/>
                <w:lang w:bidi="hr-HR"/>
              </w:rPr>
            </w:pPr>
            <w:r>
              <w:rPr>
                <w:b/>
              </w:rPr>
              <w:t>Andreja Mihatović, mag.act.soc.</w:t>
            </w:r>
            <w:r>
              <w:rPr>
                <w:rFonts w:asciiTheme="minorHAnsi" w:hAnsiTheme="minorHAnsi"/>
                <w:b/>
                <w:lang w:bidi="hr-HR"/>
              </w:rPr>
              <w:br/>
            </w:r>
            <w:r>
              <w:rPr>
                <w:rFonts w:asciiTheme="minorHAnsi" w:hAnsiTheme="minorHAnsi"/>
                <w:b/>
                <w:lang w:bidi="hr-HR"/>
              </w:rPr>
              <w:br/>
            </w:r>
            <w:r>
              <w:rPr>
                <w:rFonts w:asciiTheme="minorHAnsi" w:hAnsiTheme="minorHAnsi"/>
              </w:rPr>
              <w:t>______________________________</w:t>
            </w:r>
          </w:p>
        </w:tc>
      </w:tr>
    </w:tbl>
    <w:p w14:paraId="19627FB8" w14:textId="77777777" w:rsidR="00DB55BA" w:rsidRDefault="00DB55BA">
      <w:pPr>
        <w:rPr>
          <w:rFonts w:asciiTheme="minorHAnsi" w:hAnsiTheme="minorHAnsi"/>
          <w:lang w:val="en-US"/>
        </w:rPr>
      </w:pPr>
    </w:p>
    <w:sectPr w:rsidR="00DB55BA" w:rsidSect="00820453">
      <w:headerReference w:type="even" r:id="rId8"/>
      <w:headerReference w:type="default" r:id="rId9"/>
      <w:footerReference w:type="even" r:id="rId10"/>
      <w:footerReference w:type="default" r:id="rId11"/>
      <w:headerReference w:type="first" r:id="rId12"/>
      <w:footerReference w:type="first" r:id="rId13"/>
      <w:pgSz w:w="11906" w:h="16838"/>
      <w:pgMar w:top="851" w:right="1134" w:bottom="851" w:left="1134" w:header="1134" w:footer="0" w:gutter="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B59268" w14:textId="77777777" w:rsidR="009615DC" w:rsidRDefault="009615DC">
      <w:pPr>
        <w:spacing w:line="240" w:lineRule="auto"/>
      </w:pPr>
      <w:r>
        <w:separator/>
      </w:r>
    </w:p>
  </w:endnote>
  <w:endnote w:type="continuationSeparator" w:id="0">
    <w:p w14:paraId="4F37F8CF" w14:textId="77777777" w:rsidR="009615DC" w:rsidRDefault="009615D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CJK SC">
    <w:altName w:val="Yu Gothic"/>
    <w:charset w:val="80"/>
    <w:family w:val="swiss"/>
    <w:pitch w:val="variable"/>
    <w:sig w:usb0="30000287" w:usb1="2BDF3C10" w:usb2="00000016" w:usb3="00000000" w:csb0="002E0107" w:csb1="00000000"/>
  </w:font>
  <w:font w:name="OpenSymbol">
    <w:altName w:val="Segoe UI Symbol"/>
    <w:charset w:val="00"/>
    <w:family w:val="auto"/>
    <w:pitch w:val="variable"/>
    <w:sig w:usb0="800000AF" w:usb1="1001ECEA" w:usb2="00000000" w:usb3="00000000" w:csb0="80000001"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Noto Sans Devanagari">
    <w:charset w:val="00"/>
    <w:family w:val="swiss"/>
    <w:pitch w:val="variable"/>
    <w:sig w:usb0="80008023" w:usb1="00002046"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37FA7" w14:textId="77777777" w:rsidR="00B906D7" w:rsidRDefault="00B906D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8531009"/>
      <w:docPartObj>
        <w:docPartGallery w:val="Page Numbers (Bottom of Page)"/>
        <w:docPartUnique/>
      </w:docPartObj>
    </w:sdtPr>
    <w:sdtEndPr/>
    <w:sdtContent>
      <w:p w14:paraId="60BE026B"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4</w:t>
        </w:r>
        <w:r>
          <w:rPr>
            <w:rFonts w:cs="Calibri"/>
          </w:rPr>
          <w:fldChar w:fldCharType="end"/>
        </w:r>
      </w:p>
    </w:sdtContent>
  </w:sdt>
  <w:p w14:paraId="746FA9BF" w14:textId="77777777" w:rsidR="00B906D7" w:rsidRDefault="00B906D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2548445"/>
      <w:docPartObj>
        <w:docPartGallery w:val="Page Numbers (Bottom of Page)"/>
        <w:docPartUnique/>
      </w:docPartObj>
    </w:sdtPr>
    <w:sdtEndPr/>
    <w:sdtContent>
      <w:p w14:paraId="7D41951B" w14:textId="77777777" w:rsidR="00B906D7" w:rsidRDefault="001305CE">
        <w:pPr>
          <w:pStyle w:val="Podnoje"/>
          <w:jc w:val="right"/>
          <w:rPr>
            <w:rFonts w:asciiTheme="minorHAnsi" w:hAnsiTheme="minorHAnsi" w:cstheme="minorHAnsi"/>
          </w:rPr>
        </w:pPr>
        <w:r>
          <w:rPr>
            <w:rFonts w:cstheme="minorHAnsi"/>
          </w:rPr>
          <w:fldChar w:fldCharType="begin"/>
        </w:r>
        <w:r>
          <w:rPr>
            <w:rFonts w:cs="Calibri"/>
          </w:rPr>
          <w:instrText xml:space="preserve"> PAGE </w:instrText>
        </w:r>
        <w:r>
          <w:rPr>
            <w:rFonts w:cs="Calibri"/>
          </w:rPr>
          <w:fldChar w:fldCharType="separate"/>
        </w:r>
        <w:r w:rsidR="00F833A6">
          <w:rPr>
            <w:rFonts w:cs="Calibri"/>
            <w:noProof/>
          </w:rPr>
          <w:t>1</w:t>
        </w:r>
        <w:r>
          <w:rPr>
            <w:rFonts w:cs="Calibri"/>
          </w:rPr>
          <w:fldChar w:fldCharType="end"/>
        </w:r>
      </w:p>
    </w:sdtContent>
  </w:sdt>
  <w:p w14:paraId="58022119" w14:textId="77777777" w:rsidR="00B906D7" w:rsidRDefault="00B906D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8A9CB6" w14:textId="77777777" w:rsidR="009615DC" w:rsidRDefault="009615DC">
      <w:pPr>
        <w:spacing w:line="240" w:lineRule="auto"/>
      </w:pPr>
      <w:r>
        <w:separator/>
      </w:r>
    </w:p>
  </w:footnote>
  <w:footnote w:type="continuationSeparator" w:id="0">
    <w:p w14:paraId="3CA74FF4" w14:textId="77777777" w:rsidR="009615DC" w:rsidRDefault="009615D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4A0" w:firstRow="1" w:lastRow="0" w:firstColumn="1" w:lastColumn="0" w:noHBand="0" w:noVBand="1"/>
    </w:tblPr>
    <w:tblGrid>
      <w:gridCol w:w="4818"/>
      <w:gridCol w:w="4820"/>
    </w:tblGrid>
    <w:tr w:rsidR="00B906D7" w14:paraId="05F144E2" w14:textId="77777777">
      <w:tc>
        <w:tcPr>
          <w:tcW w:w="4818" w:type="dxa"/>
        </w:tcPr>
        <w:p w14:paraId="0A78486E" w14:textId="77777777" w:rsidR="00B906D7" w:rsidRDefault="00B906D7">
          <w:pPr>
            <w:pStyle w:val="TableContents"/>
          </w:pPr>
        </w:p>
      </w:tc>
      <w:tc>
        <w:tcPr>
          <w:tcW w:w="4819" w:type="dxa"/>
        </w:tcPr>
        <w:p w14:paraId="437F4E72" w14:textId="77777777" w:rsidR="00B906D7" w:rsidRDefault="00B906D7">
          <w:pPr>
            <w:pStyle w:val="TableContents"/>
          </w:pPr>
        </w:p>
      </w:tc>
    </w:tr>
  </w:tbl>
  <w:p w14:paraId="13EC40EF" w14:textId="77777777" w:rsidR="00B906D7" w:rsidRDefault="00B906D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3CCDC" w14:textId="77777777" w:rsidR="00B906D7" w:rsidRDefault="00B906D7">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EEEC0" w14:textId="77777777" w:rsidR="00B906D7" w:rsidRDefault="00B906D7" w:rsidP="00C95E90">
    <w:pPr>
      <w:pStyle w:val="HeaderLeft"/>
      <w:jc w:val="right"/>
    </w:pPr>
  </w:p>
  <w:p w14:paraId="3EA9FE83" w14:textId="77777777" w:rsidR="00C95E90" w:rsidRDefault="00C95E90" w:rsidP="00C95E90">
    <w:pPr>
      <w:pStyle w:val="HeaderLef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F69EC"/>
    <w:multiLevelType w:val="multilevel"/>
    <w:tmpl w:val="9D8C81D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1" w15:restartNumberingAfterBreak="0">
    <w:nsid w:val="24021A11"/>
    <w:multiLevelType w:val="multilevel"/>
    <w:tmpl w:val="84788784"/>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2" w15:restartNumberingAfterBreak="0">
    <w:nsid w:val="279112E9"/>
    <w:multiLevelType w:val="multilevel"/>
    <w:tmpl w:val="3B86FAB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15:restartNumberingAfterBreak="0">
    <w:nsid w:val="465278D7"/>
    <w:multiLevelType w:val="multilevel"/>
    <w:tmpl w:val="5B8EC6D6"/>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49230CD0"/>
    <w:multiLevelType w:val="multilevel"/>
    <w:tmpl w:val="51EC642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4DB153BC"/>
    <w:multiLevelType w:val="multilevel"/>
    <w:tmpl w:val="399C6A92"/>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786"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6" w15:restartNumberingAfterBreak="0">
    <w:nsid w:val="742E5BA7"/>
    <w:multiLevelType w:val="multilevel"/>
    <w:tmpl w:val="DE88B1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7C0F2788"/>
    <w:multiLevelType w:val="multilevel"/>
    <w:tmpl w:val="7310BD6C"/>
    <w:lvl w:ilvl="0">
      <w:start w:val="2"/>
      <w:numFmt w:val="bullet"/>
      <w:lvlText w:val="•"/>
      <w:lvlJc w:val="left"/>
      <w:pPr>
        <w:tabs>
          <w:tab w:val="num" w:pos="0"/>
        </w:tabs>
        <w:ind w:left="360" w:hanging="360"/>
      </w:pPr>
      <w:rPr>
        <w:rFonts w:ascii="Calibri" w:eastAsiaTheme="minorHAnsi" w:hAnsi="Calibri" w:cs="Calibri"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num w:numId="1" w16cid:durableId="681512218">
    <w:abstractNumId w:val="7"/>
  </w:num>
  <w:num w:numId="2" w16cid:durableId="1842157895">
    <w:abstractNumId w:val="3"/>
  </w:num>
  <w:num w:numId="3" w16cid:durableId="1305306499">
    <w:abstractNumId w:val="4"/>
  </w:num>
  <w:num w:numId="4" w16cid:durableId="25983430">
    <w:abstractNumId w:val="0"/>
  </w:num>
  <w:num w:numId="5" w16cid:durableId="789084703">
    <w:abstractNumId w:val="1"/>
  </w:num>
  <w:num w:numId="6" w16cid:durableId="1746143945">
    <w:abstractNumId w:val="2"/>
  </w:num>
  <w:num w:numId="7" w16cid:durableId="2094425185">
    <w:abstractNumId w:val="5"/>
  </w:num>
  <w:num w:numId="8" w16cid:durableId="5064837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6D7"/>
    <w:rsid w:val="000161A9"/>
    <w:rsid w:val="0008048B"/>
    <w:rsid w:val="000D3B68"/>
    <w:rsid w:val="001305CE"/>
    <w:rsid w:val="00182886"/>
    <w:rsid w:val="001D21DA"/>
    <w:rsid w:val="00334452"/>
    <w:rsid w:val="003423C7"/>
    <w:rsid w:val="00395D7D"/>
    <w:rsid w:val="003C167E"/>
    <w:rsid w:val="005606A2"/>
    <w:rsid w:val="0060653E"/>
    <w:rsid w:val="0061559D"/>
    <w:rsid w:val="007A41A6"/>
    <w:rsid w:val="007F005A"/>
    <w:rsid w:val="00820453"/>
    <w:rsid w:val="008E0BC7"/>
    <w:rsid w:val="009043C9"/>
    <w:rsid w:val="009615DC"/>
    <w:rsid w:val="00995A95"/>
    <w:rsid w:val="009A59AF"/>
    <w:rsid w:val="00AC1224"/>
    <w:rsid w:val="00B14C2F"/>
    <w:rsid w:val="00B33ECF"/>
    <w:rsid w:val="00B906D7"/>
    <w:rsid w:val="00C2069E"/>
    <w:rsid w:val="00C95E90"/>
    <w:rsid w:val="00DB55BA"/>
    <w:rsid w:val="00E5465F"/>
    <w:rsid w:val="00F833A6"/>
    <w:rsid w:val="00FB3B6B"/>
    <w:rsid w:val="00FC1D2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17F7B"/>
  <w15:docId w15:val="{42052533-003E-49E5-990E-E3902A372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Noto Sans CJK SC" w:hAnsi="Calibri" w:cstheme="minorHAnsi"/>
        <w:kern w:val="2"/>
        <w:sz w:val="22"/>
        <w:szCs w:val="22"/>
        <w:lang w:val="en-GB"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76" w:lineRule="auto"/>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character" w:customStyle="1" w:styleId="PodnojeChar">
    <w:name w:val="Podnožje Char"/>
    <w:basedOn w:val="Zadanifontodlomka"/>
    <w:link w:val="Podnoje"/>
    <w:uiPriority w:val="99"/>
    <w:qFormat/>
    <w:rPr>
      <w:rFonts w:cs="Mangal"/>
      <w:szCs w:val="21"/>
    </w:rPr>
  </w:style>
  <w:style w:type="paragraph" w:customStyle="1" w:styleId="Heading">
    <w:name w:val="Heading"/>
    <w:basedOn w:val="Normal"/>
    <w:next w:val="Tijeloteksta"/>
    <w:qFormat/>
    <w:pPr>
      <w:keepNext/>
      <w:spacing w:before="240" w:after="120"/>
    </w:pPr>
    <w:rPr>
      <w:rFonts w:ascii="Liberation Sans" w:hAnsi="Liberation Sans"/>
      <w:sz w:val="28"/>
      <w:szCs w:val="28"/>
    </w:rPr>
  </w:style>
  <w:style w:type="paragraph" w:styleId="Tijeloteksta">
    <w:name w:val="Body Text"/>
    <w:basedOn w:val="Normal"/>
    <w:pPr>
      <w:spacing w:after="140"/>
    </w:pPr>
  </w:style>
  <w:style w:type="paragraph" w:styleId="Popis">
    <w:name w:val="List"/>
    <w:basedOn w:val="Tijeloteksta"/>
  </w:style>
  <w:style w:type="paragraph" w:styleId="Opisslike">
    <w:name w:val="caption"/>
    <w:basedOn w:val="Normal"/>
    <w:qFormat/>
    <w:pPr>
      <w:suppressLineNumbers/>
      <w:spacing w:before="120" w:after="120"/>
    </w:pPr>
    <w:rPr>
      <w:rFonts w:cs="Noto Sans Devanagari"/>
      <w:i/>
      <w:iCs/>
      <w:sz w:val="24"/>
      <w:szCs w:val="24"/>
    </w:rPr>
  </w:style>
  <w:style w:type="paragraph" w:customStyle="1" w:styleId="Index">
    <w:name w:val="Index"/>
    <w:basedOn w:val="Normal"/>
    <w:qFormat/>
    <w:pPr>
      <w:suppressLineNumbers/>
    </w:pPr>
  </w:style>
  <w:style w:type="paragraph" w:customStyle="1" w:styleId="caption1">
    <w:name w:val="caption1"/>
    <w:basedOn w:val="Normal"/>
    <w:qFormat/>
    <w:pPr>
      <w:suppressLineNumbers/>
      <w:spacing w:before="120" w:after="120"/>
    </w:pPr>
    <w:rPr>
      <w:rFonts w:cs="Noto Sans Devanagari"/>
      <w:i/>
      <w:iCs/>
    </w:rPr>
  </w:style>
  <w:style w:type="paragraph" w:customStyle="1" w:styleId="caption11">
    <w:name w:val="caption11"/>
    <w:basedOn w:val="Normal"/>
    <w:qFormat/>
    <w:pPr>
      <w:suppressLineNumbers/>
      <w:spacing w:before="120" w:after="120"/>
    </w:pPr>
    <w:rPr>
      <w:i/>
      <w:iCs/>
    </w:rPr>
  </w:style>
  <w:style w:type="paragraph" w:styleId="Odlomakpopisa">
    <w:name w:val="List Paragraph"/>
    <w:basedOn w:val="Normal"/>
    <w:qFormat/>
    <w:pPr>
      <w:spacing w:before="120" w:after="160"/>
      <w:ind w:left="720"/>
      <w:contextualSpacing/>
    </w:p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HeaderandFooter">
    <w:name w:val="Header and Footer"/>
    <w:basedOn w:val="Normal"/>
    <w:qFormat/>
    <w:pPr>
      <w:suppressLineNumbers/>
      <w:tabs>
        <w:tab w:val="center" w:pos="4819"/>
        <w:tab w:val="right" w:pos="9638"/>
      </w:tabs>
    </w:pPr>
  </w:style>
  <w:style w:type="paragraph" w:styleId="Zaglavlje">
    <w:name w:val="header"/>
    <w:basedOn w:val="HeaderandFooter"/>
  </w:style>
  <w:style w:type="paragraph" w:customStyle="1" w:styleId="HeaderLeft">
    <w:name w:val="Header Left"/>
    <w:basedOn w:val="Zaglavlje"/>
    <w:qFormat/>
  </w:style>
  <w:style w:type="paragraph" w:styleId="Podnoje">
    <w:name w:val="footer"/>
    <w:basedOn w:val="Normal"/>
    <w:link w:val="PodnojeChar"/>
    <w:uiPriority w:val="99"/>
    <w:unhideWhenUsed/>
    <w:pPr>
      <w:tabs>
        <w:tab w:val="center" w:pos="4513"/>
        <w:tab w:val="right" w:pos="9026"/>
      </w:tabs>
    </w:pPr>
    <w:rPr>
      <w:rFonts w:cs="Mangal"/>
      <w:szCs w:val="21"/>
    </w:rPr>
  </w:style>
  <w:style w:type="numbering" w:customStyle="1" w:styleId="Bullet">
    <w:name w:val="Bullet •"/>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6904033">
      <w:bodyDiv w:val="1"/>
      <w:marLeft w:val="0"/>
      <w:marRight w:val="0"/>
      <w:marTop w:val="0"/>
      <w:marBottom w:val="0"/>
      <w:divBdr>
        <w:top w:val="none" w:sz="0" w:space="0" w:color="auto"/>
        <w:left w:val="none" w:sz="0" w:space="0" w:color="auto"/>
        <w:bottom w:val="none" w:sz="0" w:space="0" w:color="auto"/>
        <w:right w:val="none" w:sz="0" w:space="0" w:color="auto"/>
      </w:divBdr>
    </w:div>
    <w:div w:id="14815329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r="http://schemas.openxmlformats.org/officeDocument/2006/relationships" xmlns:a="http://schemas.openxmlformats.org/drawingml/2006/main" xmlns:a14="http://schemas.microsoft.com/office/drawing/2010/main" xmlns:m="http://schemas.openxmlformats.org/officeDocument/2006/math" xmlns:wp="http://schemas.openxmlformats.org/drawingml/2006/wordprocessingDrawing"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9899705F-C662-4D3A-92CF-BD32DBD68151}">
  <ds:schemaRefs>
    <ds:schemaRef ds:uri="http://schemas.microsoft.com/office/word/2012/wordprocessingDrawing"/>
    <ds:schemaRef ds:uri="http://schemas.microsoft.com/office/drawing/2018/hyperlinkcolor"/>
    <ds:schemaRef ds:uri="http://schemas.microsoft.com/office/drawing/2017/decorative"/>
    <ds:schemaRef ds:uri="http://schemas.microsoft.com/office/drawing/2016/SVG/main"/>
    <ds:schemaRef ds:uri="http://schemas.microsoft.com/office/drawing/2016/12/diagram"/>
    <ds:schemaRef ds:uri="http://schemas.microsoft.com/office/drawing/2016/11/main"/>
    <ds:schemaRef ds:uri="http://schemas.microsoft.com/office/drawing/2014/main"/>
    <ds:schemaRef ds:uri="http://schemas.microsoft.com/office/drawing/2014/chart/ac"/>
    <ds:schemaRef ds:uri="http://schemas.microsoft.com/office/drawing/2010/picture"/>
    <ds:schemaRef ds:uri="http://schemas.microsoft.com/office/drawing/2012/main"/>
    <ds:schemaRef ds:uri="http://schemas.microsoft.com/office/drawing/2010/diagram"/>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Group"/>
    <ds:schemaRef ds:uri="http://schemas.microsoft.com/office/word/2010/wordprocessingCanvas"/>
    <ds:schemaRef ds:uri="http://schemas.microsoft.com/office/word/2010/wordprocessingShape"/>
    <ds:schemaRef ds:uri="http://schemas.microsoft.com/office/thememl/2012/main"/>
    <ds:schemaRef ds:uri="http://schemas.microsoft.com/office/powerpoint/2014/inkAction"/>
    <ds:schemaRef ds:uri="http://schemas.microsoft.com/office/drawing/2018/animation/model3d"/>
    <ds:schemaRef ds:uri="http://schemas.microsoft.com/office/drawing/2018/animation"/>
    <ds:schemaRef ds:uri="http://schemas.microsoft.com/office/drawing/2017/model3d"/>
    <ds:schemaRef ds:uri="http://schemas.microsoft.com/office/drawing/2017/03/chart"/>
    <ds:schemaRef ds:uri="http://schemas.microsoft.com/office/drawing/2016/11/diagram"/>
    <ds:schemaRef ds:uri="http://schemas.microsoft.com/office/drawing/2014/chart"/>
    <ds:schemaRef ds:uri="http://schemas.microsoft.com/office/drawing/2014/chartex"/>
    <ds:schemaRef ds:uri="http://schemas.microsoft.com/office/drawing/2013/main/command"/>
    <ds:schemaRef ds:uri="http://www.w3.org/2003/InkML"/>
    <ds:schemaRef ds:uri="http://www.w3.org/1998/Math/MathML"/>
    <ds:schemaRef ds:uri="http://schemas.microsoft.com/office/drawing/2012/chartStyle"/>
    <ds:schemaRef ds:uri="http://schemas.microsoft.com/office/drawing/2012/chart"/>
    <ds:schemaRef ds:uri="http://schemas.microsoft.com/office/drawing/2010/chartDrawing"/>
    <ds:schemaRef ds:uri="http://schemas.microsoft.com/ink/2010/main"/>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office:word"/>
    <ds:schemaRef ds:uri="urn:schemas-microsoft-com:vml"/>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wordprocessingDrawing"/>
    <ds:schemaRef ds:uri="http://schemas.openxmlformats.org/officeDocument/2006/math"/>
    <ds:schemaRef ds:uri="http://schemas.microsoft.com/office/drawing/2010/main"/>
    <ds:schemaRef ds:uri="http://schemas.openxmlformats.org/drawingml/2006/main"/>
    <ds:schemaRef ds:uri="http://schemas.microsoft.com/office/word/2010/wordml"/>
    <ds:schemaRef ds:uri="http://schemas.microsoft.com/office/word/2012/wordml"/>
    <ds:schemaRef ds:uri="http://schemas.openxmlformats.org/officeDocument/2006/relationship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1514</Words>
  <Characters>8636</Characters>
  <Application>Microsoft Office Word</Application>
  <DocSecurity>0</DocSecurity>
  <Lines>71</Lines>
  <Paragraphs>20</Paragraphs>
  <ScaleCrop>false</ScaleCrop>
  <Company/>
  <LinksUpToDate>false</LinksUpToDate>
  <CharactersWithSpaces>10130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Temporis savjetovanje d.o.o.</dc:creator>
  <dc:description/>
  <cp:lastModifiedBy>Dom Medveščak</cp:lastModifiedBy>
  <cp:revision>4</cp:revision>
  <cp:lastPrinted>2026-01-08T13:57:00Z</cp:lastPrinted>
  <dcterms:created xsi:type="dcterms:W3CDTF">2026-01-08T13:57:00Z</dcterms:created>
  <dcterms:modified xsi:type="dcterms:W3CDTF">2026-01-08T14:41:00Z</dcterms:modified>
  <dc:language>en-GB</dc:language>
</cp:coreProperties>
</file>