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5"/>
        <w:gridCol w:w="1002"/>
        <w:gridCol w:w="2310"/>
      </w:tblGrid>
      <w:tr w:rsidR="00B97CEF" w:rsidRPr="008A5741" w14:paraId="08DDD24C" w14:textId="77777777" w:rsidTr="007A273F">
        <w:trPr>
          <w:trHeight w:val="255"/>
        </w:trPr>
        <w:tc>
          <w:tcPr>
            <w:tcW w:w="4507" w:type="dxa"/>
            <w:gridSpan w:val="3"/>
          </w:tcPr>
          <w:p w14:paraId="12600649" w14:textId="77777777" w:rsidR="00B97CEF" w:rsidRPr="008A5741" w:rsidRDefault="00B97CEF" w:rsidP="007A273F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DOM ZA</w:t>
            </w:r>
            <w:r w:rsidRPr="008A574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A5741">
              <w:rPr>
                <w:rFonts w:ascii="Arial" w:hAnsi="Arial" w:cs="Arial"/>
                <w:sz w:val="20"/>
                <w:szCs w:val="20"/>
              </w:rPr>
              <w:t>STARIJE OSOBE</w:t>
            </w:r>
            <w:r w:rsidRPr="008A574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A5741">
              <w:rPr>
                <w:rFonts w:ascii="Arial" w:hAnsi="Arial" w:cs="Arial"/>
                <w:sz w:val="20"/>
                <w:szCs w:val="20"/>
              </w:rPr>
              <w:t>MEDVEŠČAK ZAGREB</w:t>
            </w:r>
          </w:p>
        </w:tc>
      </w:tr>
      <w:tr w:rsidR="00B97CEF" w:rsidRPr="008A5741" w14:paraId="716258A6" w14:textId="77777777" w:rsidTr="007A273F">
        <w:trPr>
          <w:trHeight w:val="290"/>
        </w:trPr>
        <w:tc>
          <w:tcPr>
            <w:tcW w:w="4507" w:type="dxa"/>
            <w:gridSpan w:val="3"/>
          </w:tcPr>
          <w:p w14:paraId="40D974CB" w14:textId="77777777" w:rsidR="00B97CEF" w:rsidRPr="008A5741" w:rsidRDefault="00B97CEF" w:rsidP="007A273F">
            <w:pPr>
              <w:pStyle w:val="TableParagraph"/>
              <w:tabs>
                <w:tab w:val="left" w:pos="1274"/>
              </w:tabs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ZAGREB,</w:t>
            </w:r>
            <w:r w:rsidRPr="008A5741">
              <w:rPr>
                <w:rFonts w:ascii="Arial" w:hAnsi="Arial" w:cs="Arial"/>
                <w:sz w:val="20"/>
                <w:szCs w:val="20"/>
              </w:rPr>
              <w:tab/>
              <w:t>TRG D. IBLERA 8</w:t>
            </w:r>
          </w:p>
        </w:tc>
      </w:tr>
      <w:tr w:rsidR="00B97CEF" w:rsidRPr="008A5741" w14:paraId="5ECDB65B" w14:textId="77777777" w:rsidTr="007A273F">
        <w:trPr>
          <w:trHeight w:val="290"/>
        </w:trPr>
        <w:tc>
          <w:tcPr>
            <w:tcW w:w="4507" w:type="dxa"/>
            <w:gridSpan w:val="3"/>
          </w:tcPr>
          <w:p w14:paraId="64EFCE64" w14:textId="77777777" w:rsidR="00B97CEF" w:rsidRPr="008A5741" w:rsidRDefault="00B97CEF" w:rsidP="007A27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OIB</w:t>
            </w:r>
            <w:r w:rsidRPr="008A574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8A5741">
              <w:rPr>
                <w:rFonts w:ascii="Arial" w:hAnsi="Arial" w:cs="Arial"/>
                <w:sz w:val="20"/>
                <w:szCs w:val="20"/>
              </w:rPr>
              <w:t>88026390655</w:t>
            </w:r>
          </w:p>
        </w:tc>
      </w:tr>
      <w:tr w:rsidR="00B97CEF" w:rsidRPr="008A5741" w14:paraId="7DE9BAC3" w14:textId="77777777" w:rsidTr="007A273F">
        <w:trPr>
          <w:trHeight w:val="290"/>
        </w:trPr>
        <w:tc>
          <w:tcPr>
            <w:tcW w:w="4507" w:type="dxa"/>
            <w:gridSpan w:val="3"/>
          </w:tcPr>
          <w:p w14:paraId="14D9ADB5" w14:textId="77777777" w:rsidR="00B97CEF" w:rsidRPr="008A5741" w:rsidRDefault="00B97CEF" w:rsidP="007A27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Matični broj</w:t>
            </w:r>
            <w:r w:rsidRPr="008A574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8A5741">
              <w:rPr>
                <w:rFonts w:ascii="Arial" w:hAnsi="Arial" w:cs="Arial"/>
                <w:sz w:val="20"/>
                <w:szCs w:val="20"/>
              </w:rPr>
              <w:t>03278352</w:t>
            </w:r>
          </w:p>
        </w:tc>
      </w:tr>
      <w:tr w:rsidR="00B97CEF" w:rsidRPr="008A5741" w14:paraId="12C17818" w14:textId="77777777" w:rsidTr="007A273F">
        <w:trPr>
          <w:trHeight w:val="290"/>
        </w:trPr>
        <w:tc>
          <w:tcPr>
            <w:tcW w:w="1195" w:type="dxa"/>
          </w:tcPr>
          <w:p w14:paraId="0AAECC05" w14:textId="77777777" w:rsidR="00B97CEF" w:rsidRPr="008A5741" w:rsidRDefault="00B97CEF" w:rsidP="007A27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IBAN</w:t>
            </w:r>
          </w:p>
        </w:tc>
        <w:tc>
          <w:tcPr>
            <w:tcW w:w="3312" w:type="dxa"/>
            <w:gridSpan w:val="2"/>
          </w:tcPr>
          <w:p w14:paraId="6ED594FC" w14:textId="77777777" w:rsidR="00B97CEF" w:rsidRPr="008A5741" w:rsidRDefault="00B97CEF" w:rsidP="007A273F">
            <w:pPr>
              <w:pStyle w:val="TableParagraph"/>
              <w:ind w:left="36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HR9624020061100942189</w:t>
            </w:r>
          </w:p>
        </w:tc>
      </w:tr>
      <w:tr w:rsidR="00B97CEF" w:rsidRPr="008A5741" w14:paraId="433B2ECF" w14:textId="77777777" w:rsidTr="007A273F">
        <w:trPr>
          <w:trHeight w:val="290"/>
        </w:trPr>
        <w:tc>
          <w:tcPr>
            <w:tcW w:w="1195" w:type="dxa"/>
          </w:tcPr>
          <w:p w14:paraId="2328DD9A" w14:textId="77777777" w:rsidR="00B97CEF" w:rsidRPr="008A5741" w:rsidRDefault="00B97CEF" w:rsidP="007A273F">
            <w:pPr>
              <w:pStyle w:val="TableParagraph"/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RKP</w:t>
            </w:r>
            <w:r w:rsidRPr="008A574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8A5741">
              <w:rPr>
                <w:rFonts w:ascii="Arial" w:hAnsi="Arial" w:cs="Arial"/>
                <w:sz w:val="20"/>
                <w:szCs w:val="20"/>
              </w:rPr>
              <w:t>BROJ</w:t>
            </w:r>
          </w:p>
        </w:tc>
        <w:tc>
          <w:tcPr>
            <w:tcW w:w="1002" w:type="dxa"/>
          </w:tcPr>
          <w:p w14:paraId="71CA2F37" w14:textId="77777777" w:rsidR="00B97CEF" w:rsidRPr="008A5741" w:rsidRDefault="00B97CEF" w:rsidP="007A273F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</w:tcPr>
          <w:p w14:paraId="74823BC0" w14:textId="77777777" w:rsidR="00B97CEF" w:rsidRPr="008A5741" w:rsidRDefault="00B97CEF" w:rsidP="007A273F">
            <w:pPr>
              <w:pStyle w:val="TableParagraph"/>
              <w:spacing w:line="260" w:lineRule="exact"/>
              <w:ind w:left="0" w:right="128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7979</w:t>
            </w:r>
          </w:p>
        </w:tc>
      </w:tr>
      <w:tr w:rsidR="00B97CEF" w:rsidRPr="008A5741" w14:paraId="324009D9" w14:textId="77777777" w:rsidTr="007A273F">
        <w:trPr>
          <w:trHeight w:val="290"/>
        </w:trPr>
        <w:tc>
          <w:tcPr>
            <w:tcW w:w="1195" w:type="dxa"/>
          </w:tcPr>
          <w:p w14:paraId="507F90FE" w14:textId="77777777" w:rsidR="00B97CEF" w:rsidRPr="008A5741" w:rsidRDefault="00B97CEF" w:rsidP="007A27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Razina</w:t>
            </w:r>
          </w:p>
        </w:tc>
        <w:tc>
          <w:tcPr>
            <w:tcW w:w="1002" w:type="dxa"/>
          </w:tcPr>
          <w:p w14:paraId="48EA394A" w14:textId="77777777" w:rsidR="00B97CEF" w:rsidRPr="008A5741" w:rsidRDefault="00B97CEF" w:rsidP="007A273F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</w:tcPr>
          <w:p w14:paraId="5CA49DA1" w14:textId="77777777" w:rsidR="00B97CEF" w:rsidRPr="008A5741" w:rsidRDefault="00B97CEF" w:rsidP="007A273F">
            <w:pPr>
              <w:pStyle w:val="TableParagraph"/>
              <w:ind w:left="0" w:right="128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B97CEF" w:rsidRPr="008A5741" w14:paraId="1D170362" w14:textId="77777777" w:rsidTr="007A273F">
        <w:trPr>
          <w:trHeight w:val="290"/>
        </w:trPr>
        <w:tc>
          <w:tcPr>
            <w:tcW w:w="1195" w:type="dxa"/>
          </w:tcPr>
          <w:p w14:paraId="5DC693EF" w14:textId="77777777" w:rsidR="00B97CEF" w:rsidRPr="008A5741" w:rsidRDefault="00B97CEF" w:rsidP="007A27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Šifra</w:t>
            </w:r>
            <w:r w:rsidRPr="008A574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A5741">
              <w:rPr>
                <w:rFonts w:ascii="Arial" w:hAnsi="Arial" w:cs="Arial"/>
                <w:sz w:val="20"/>
                <w:szCs w:val="20"/>
              </w:rPr>
              <w:t>djelat</w:t>
            </w:r>
          </w:p>
        </w:tc>
        <w:tc>
          <w:tcPr>
            <w:tcW w:w="1002" w:type="dxa"/>
          </w:tcPr>
          <w:p w14:paraId="26262A51" w14:textId="77777777" w:rsidR="00B97CEF" w:rsidRPr="008A5741" w:rsidRDefault="00B97CEF" w:rsidP="007A273F">
            <w:pPr>
              <w:pStyle w:val="TableParagraph"/>
              <w:ind w:left="541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8730</w:t>
            </w:r>
          </w:p>
        </w:tc>
        <w:tc>
          <w:tcPr>
            <w:tcW w:w="2310" w:type="dxa"/>
          </w:tcPr>
          <w:p w14:paraId="21322DE2" w14:textId="77777777" w:rsidR="00B97CEF" w:rsidRPr="008A5741" w:rsidRDefault="00B97CEF" w:rsidP="007A273F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CEF" w:rsidRPr="008A5741" w14:paraId="5A8B239B" w14:textId="77777777" w:rsidTr="007A273F">
        <w:trPr>
          <w:trHeight w:val="290"/>
        </w:trPr>
        <w:tc>
          <w:tcPr>
            <w:tcW w:w="2197" w:type="dxa"/>
            <w:gridSpan w:val="2"/>
          </w:tcPr>
          <w:p w14:paraId="16E976A2" w14:textId="77777777" w:rsidR="00B97CEF" w:rsidRPr="008A5741" w:rsidRDefault="00B97CEF" w:rsidP="007A27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Šifra</w:t>
            </w:r>
            <w:r w:rsidRPr="008A574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A5741">
              <w:rPr>
                <w:rFonts w:ascii="Arial" w:hAnsi="Arial" w:cs="Arial"/>
                <w:sz w:val="20"/>
                <w:szCs w:val="20"/>
              </w:rPr>
              <w:t>županije</w:t>
            </w:r>
          </w:p>
        </w:tc>
        <w:tc>
          <w:tcPr>
            <w:tcW w:w="2310" w:type="dxa"/>
          </w:tcPr>
          <w:p w14:paraId="1578E8E4" w14:textId="77777777" w:rsidR="00B97CEF" w:rsidRPr="008A5741" w:rsidRDefault="00B97CEF" w:rsidP="007A273F">
            <w:pPr>
              <w:pStyle w:val="TableParagraph"/>
              <w:ind w:left="0" w:right="128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B97CEF" w:rsidRPr="008A5741" w14:paraId="5A79AD18" w14:textId="77777777" w:rsidTr="007A273F">
        <w:trPr>
          <w:trHeight w:val="290"/>
        </w:trPr>
        <w:tc>
          <w:tcPr>
            <w:tcW w:w="1195" w:type="dxa"/>
          </w:tcPr>
          <w:p w14:paraId="26E1D4AA" w14:textId="77777777" w:rsidR="00B97CEF" w:rsidRPr="008A5741" w:rsidRDefault="00B97CEF" w:rsidP="007A273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Šifra</w:t>
            </w:r>
            <w:r w:rsidRPr="008A574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5741">
              <w:rPr>
                <w:rFonts w:ascii="Arial" w:hAnsi="Arial" w:cs="Arial"/>
                <w:sz w:val="20"/>
                <w:szCs w:val="20"/>
              </w:rPr>
              <w:t>grada</w:t>
            </w:r>
          </w:p>
        </w:tc>
        <w:tc>
          <w:tcPr>
            <w:tcW w:w="1002" w:type="dxa"/>
          </w:tcPr>
          <w:p w14:paraId="40A8520D" w14:textId="77777777" w:rsidR="00B97CEF" w:rsidRPr="008A5741" w:rsidRDefault="00B97CEF" w:rsidP="007A273F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</w:tcPr>
          <w:p w14:paraId="1460A3D4" w14:textId="77777777" w:rsidR="00B97CEF" w:rsidRPr="008A5741" w:rsidRDefault="00B97CEF" w:rsidP="007A273F">
            <w:pPr>
              <w:pStyle w:val="TableParagraph"/>
              <w:ind w:left="0" w:right="128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</w:tr>
      <w:tr w:rsidR="00B97CEF" w:rsidRPr="008A5741" w14:paraId="1DED5AC2" w14:textId="77777777" w:rsidTr="007A273F">
        <w:trPr>
          <w:trHeight w:val="255"/>
        </w:trPr>
        <w:tc>
          <w:tcPr>
            <w:tcW w:w="1195" w:type="dxa"/>
          </w:tcPr>
          <w:p w14:paraId="08F24A96" w14:textId="77777777" w:rsidR="00B97CEF" w:rsidRPr="008A5741" w:rsidRDefault="00B97CEF" w:rsidP="007A273F">
            <w:pPr>
              <w:pStyle w:val="TableParagraph"/>
              <w:spacing w:line="236" w:lineRule="exact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RAZDJEL:</w:t>
            </w:r>
          </w:p>
        </w:tc>
        <w:tc>
          <w:tcPr>
            <w:tcW w:w="1002" w:type="dxa"/>
          </w:tcPr>
          <w:p w14:paraId="5224204D" w14:textId="77777777" w:rsidR="00B97CEF" w:rsidRPr="008A5741" w:rsidRDefault="00B97CEF" w:rsidP="007A273F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</w:tcPr>
          <w:p w14:paraId="4EF81292" w14:textId="77777777" w:rsidR="00B97CEF" w:rsidRPr="008A5741" w:rsidRDefault="00B97CEF" w:rsidP="007A273F">
            <w:pPr>
              <w:pStyle w:val="TableParagraph"/>
              <w:spacing w:line="236" w:lineRule="exact"/>
              <w:ind w:left="0" w:right="128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574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B97CEF" w:rsidRPr="008A5741" w14:paraId="357356B1" w14:textId="77777777" w:rsidTr="007A273F">
        <w:trPr>
          <w:trHeight w:val="255"/>
        </w:trPr>
        <w:tc>
          <w:tcPr>
            <w:tcW w:w="1195" w:type="dxa"/>
          </w:tcPr>
          <w:p w14:paraId="1F1E35B4" w14:textId="77777777" w:rsidR="00B97CEF" w:rsidRPr="008A5741" w:rsidRDefault="00B97CEF" w:rsidP="007A273F">
            <w:pPr>
              <w:pStyle w:val="TableParagraph"/>
              <w:spacing w:line="236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</w:tcPr>
          <w:p w14:paraId="64FF0372" w14:textId="77777777" w:rsidR="00B97CEF" w:rsidRPr="008A5741" w:rsidRDefault="00B97CEF" w:rsidP="007A273F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</w:tcPr>
          <w:p w14:paraId="26340A14" w14:textId="77777777" w:rsidR="00B97CEF" w:rsidRPr="008A5741" w:rsidRDefault="00B97CEF" w:rsidP="007A273F">
            <w:pPr>
              <w:pStyle w:val="TableParagraph"/>
              <w:spacing w:line="236" w:lineRule="exact"/>
              <w:ind w:left="0" w:right="128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336A8E" w14:textId="77777777" w:rsidR="00252A6C" w:rsidRDefault="00252A6C" w:rsidP="00B97CEF">
      <w:pPr>
        <w:pStyle w:val="TableParagraph"/>
        <w:spacing w:line="268" w:lineRule="exact"/>
        <w:ind w:left="0" w:right="4156"/>
        <w:jc w:val="center"/>
        <w:rPr>
          <w:rFonts w:ascii="Arial" w:hAnsi="Arial" w:cs="Arial"/>
          <w:b/>
          <w:sz w:val="18"/>
          <w:szCs w:val="18"/>
        </w:rPr>
      </w:pPr>
    </w:p>
    <w:p w14:paraId="6CD97110" w14:textId="77777777" w:rsidR="00252A6C" w:rsidRDefault="00B97CEF" w:rsidP="00252A6C">
      <w:pPr>
        <w:pStyle w:val="TableParagraph"/>
        <w:spacing w:line="268" w:lineRule="exact"/>
        <w:ind w:left="2880" w:right="4156"/>
        <w:jc w:val="center"/>
        <w:rPr>
          <w:rFonts w:ascii="Arial" w:hAnsi="Arial" w:cs="Arial"/>
          <w:b/>
          <w:sz w:val="18"/>
          <w:szCs w:val="18"/>
        </w:rPr>
      </w:pPr>
      <w:r w:rsidRPr="00B94FE9">
        <w:rPr>
          <w:rFonts w:ascii="Arial" w:hAnsi="Arial" w:cs="Arial"/>
          <w:b/>
          <w:sz w:val="18"/>
          <w:szCs w:val="18"/>
        </w:rPr>
        <w:t xml:space="preserve">Obrazloženje </w:t>
      </w:r>
      <w:r>
        <w:rPr>
          <w:rFonts w:ascii="Arial" w:hAnsi="Arial" w:cs="Arial"/>
          <w:b/>
          <w:sz w:val="18"/>
          <w:szCs w:val="18"/>
        </w:rPr>
        <w:t xml:space="preserve">odstupanja od </w:t>
      </w:r>
      <w:r w:rsidR="00252A6C">
        <w:rPr>
          <w:rFonts w:ascii="Arial" w:hAnsi="Arial" w:cs="Arial"/>
          <w:b/>
          <w:sz w:val="18"/>
          <w:szCs w:val="18"/>
        </w:rPr>
        <w:t>F</w:t>
      </w:r>
      <w:r>
        <w:rPr>
          <w:rFonts w:ascii="Arial" w:hAnsi="Arial" w:cs="Arial"/>
          <w:b/>
          <w:sz w:val="18"/>
          <w:szCs w:val="18"/>
        </w:rPr>
        <w:t>inancijskog plana</w:t>
      </w:r>
      <w:r w:rsidR="00252A6C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z</w:t>
      </w:r>
      <w:r w:rsidRPr="00B94FE9">
        <w:rPr>
          <w:rFonts w:ascii="Arial" w:hAnsi="Arial" w:cs="Arial"/>
          <w:b/>
          <w:sz w:val="18"/>
          <w:szCs w:val="18"/>
        </w:rPr>
        <w:t xml:space="preserve">a razdoblje </w:t>
      </w:r>
    </w:p>
    <w:p w14:paraId="4E678AC4" w14:textId="57A4D741" w:rsidR="00B97CEF" w:rsidRDefault="00B97CEF" w:rsidP="00252A6C">
      <w:pPr>
        <w:pStyle w:val="TableParagraph"/>
        <w:spacing w:line="268" w:lineRule="exact"/>
        <w:ind w:left="2880" w:right="4156"/>
        <w:jc w:val="center"/>
        <w:rPr>
          <w:rFonts w:ascii="Arial" w:hAnsi="Arial" w:cs="Arial"/>
          <w:b/>
          <w:spacing w:val="-1"/>
          <w:sz w:val="18"/>
          <w:szCs w:val="18"/>
        </w:rPr>
      </w:pPr>
      <w:r w:rsidRPr="00B94FE9">
        <w:rPr>
          <w:rFonts w:ascii="Arial" w:hAnsi="Arial" w:cs="Arial"/>
          <w:b/>
          <w:sz w:val="18"/>
          <w:szCs w:val="18"/>
        </w:rPr>
        <w:t>1-</w:t>
      </w:r>
      <w:r w:rsidR="00B02EE0">
        <w:rPr>
          <w:rFonts w:ascii="Arial" w:hAnsi="Arial" w:cs="Arial"/>
          <w:b/>
          <w:sz w:val="18"/>
          <w:szCs w:val="18"/>
        </w:rPr>
        <w:t>12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B94FE9">
        <w:rPr>
          <w:rFonts w:ascii="Arial" w:hAnsi="Arial" w:cs="Arial"/>
          <w:b/>
          <w:sz w:val="18"/>
          <w:szCs w:val="18"/>
        </w:rPr>
        <w:t>202</w:t>
      </w:r>
      <w:r w:rsidR="00E2250F">
        <w:rPr>
          <w:rFonts w:ascii="Arial" w:hAnsi="Arial" w:cs="Arial"/>
          <w:b/>
          <w:sz w:val="18"/>
          <w:szCs w:val="18"/>
        </w:rPr>
        <w:t>5</w:t>
      </w:r>
      <w:r>
        <w:rPr>
          <w:rFonts w:ascii="Arial" w:hAnsi="Arial" w:cs="Arial"/>
          <w:b/>
          <w:sz w:val="18"/>
          <w:szCs w:val="18"/>
        </w:rPr>
        <w:t>.</w:t>
      </w:r>
    </w:p>
    <w:p w14:paraId="7179926B" w14:textId="75436EF8" w:rsidR="00267730" w:rsidRDefault="00267730"/>
    <w:p w14:paraId="5885BF52" w14:textId="344B423D" w:rsidR="00B97CEF" w:rsidRDefault="00E2250F">
      <w:r>
        <w:t>Prihodi:</w:t>
      </w:r>
    </w:p>
    <w:p w14:paraId="1294A96B" w14:textId="19E05A8B" w:rsidR="00E2250F" w:rsidRDefault="00E2250F">
      <w:r>
        <w:t>6361</w:t>
      </w:r>
      <w:r>
        <w:tab/>
        <w:t>-Tekuće pomoći proračunskim korisnicima iz proračuna koji im nije nadležan</w:t>
      </w:r>
    </w:p>
    <w:p w14:paraId="0CD456AC" w14:textId="6965ED4B" w:rsidR="00E2250F" w:rsidRDefault="00E2250F" w:rsidP="00E2250F">
      <w:pPr>
        <w:ind w:left="720"/>
      </w:pPr>
      <w:r>
        <w:t xml:space="preserve">-Vlada je </w:t>
      </w:r>
      <w:r w:rsidR="00B02EE0">
        <w:t>donijela 26.3.2025.</w:t>
      </w:r>
      <w:r>
        <w:t xml:space="preserve"> Odluku o nastavku provedbe mjere za smanj</w:t>
      </w:r>
      <w:r w:rsidR="00A8003E">
        <w:t>e</w:t>
      </w:r>
      <w:r>
        <w:t>nje utjecaja porasta cijena energenata na pružatelje socijalnih usluga u RH. Do 30.</w:t>
      </w:r>
      <w:r w:rsidR="00B02EE0">
        <w:t>9</w:t>
      </w:r>
      <w:r>
        <w:t xml:space="preserve">.2025. </w:t>
      </w:r>
      <w:r w:rsidR="00B02EE0">
        <w:t xml:space="preserve">pa smo </w:t>
      </w:r>
      <w:r>
        <w:t xml:space="preserve">realizirali 6 vaučera po 540,00€. </w:t>
      </w:r>
      <w:r w:rsidR="00B02EE0">
        <w:t xml:space="preserve"> </w:t>
      </w:r>
    </w:p>
    <w:p w14:paraId="01E86508" w14:textId="19D4D084" w:rsidR="00B02EE0" w:rsidRDefault="00B02EE0" w:rsidP="00B02EE0">
      <w:r>
        <w:t>6631</w:t>
      </w:r>
      <w:r>
        <w:tab/>
        <w:t>-tekuće donacije</w:t>
      </w:r>
    </w:p>
    <w:p w14:paraId="180C445A" w14:textId="78B9BF29" w:rsidR="00B02EE0" w:rsidRDefault="00B02EE0" w:rsidP="00B02EE0">
      <w:r>
        <w:tab/>
        <w:t>-krajem 2025. smo zaprimili novčanu donaciju u iznosu od 1900,00€ koja nije bila planirana</w:t>
      </w:r>
    </w:p>
    <w:p w14:paraId="7BB1C093" w14:textId="21282758" w:rsidR="00E2250F" w:rsidRDefault="00E2250F" w:rsidP="00E2250F">
      <w:r>
        <w:t>6831</w:t>
      </w:r>
      <w:r>
        <w:tab/>
        <w:t>-Ostali prihodi</w:t>
      </w:r>
    </w:p>
    <w:p w14:paraId="11C55A60" w14:textId="064D39C1" w:rsidR="00E2250F" w:rsidRDefault="00E2250F" w:rsidP="00E2250F">
      <w:r>
        <w:tab/>
        <w:t>-ove prihode ne</w:t>
      </w:r>
      <w:r w:rsidR="00A8003E">
        <w:t xml:space="preserve"> </w:t>
      </w:r>
      <w:r>
        <w:t>možemo planirati</w:t>
      </w:r>
    </w:p>
    <w:p w14:paraId="6F07AB27" w14:textId="6AC1530A" w:rsidR="00B97CEF" w:rsidRDefault="00B97CEF">
      <w:r>
        <w:t>Rashodi:</w:t>
      </w:r>
    </w:p>
    <w:p w14:paraId="33B0AC2D" w14:textId="2CA92370" w:rsidR="00B02EE0" w:rsidRDefault="00B02EE0">
      <w:r>
        <w:t>3111</w:t>
      </w:r>
      <w:r>
        <w:tab/>
        <w:t>-Plaće za redovan rad</w:t>
      </w:r>
    </w:p>
    <w:p w14:paraId="79D50DC7" w14:textId="16D6C631" w:rsidR="00B02EE0" w:rsidRDefault="00B02EE0" w:rsidP="00B02EE0">
      <w:pPr>
        <w:ind w:left="720"/>
      </w:pPr>
      <w:r>
        <w:t>Povećani iznos ukupnih rashoda za zaposlene tijekom 2025</w:t>
      </w:r>
      <w:r w:rsidR="00A8003E">
        <w:t>.</w:t>
      </w:r>
      <w:r>
        <w:t xml:space="preserve"> nastao je zbog povećanja koeficijenata Odlukom Vlade RH  za državne i javne službenike i namještenike</w:t>
      </w:r>
      <w:r w:rsidR="00C90F5C">
        <w:t>.</w:t>
      </w:r>
    </w:p>
    <w:p w14:paraId="747B0B8A" w14:textId="34BCC9CF" w:rsidR="00B97CEF" w:rsidRDefault="00B97CEF" w:rsidP="00B97CEF">
      <w:r>
        <w:t>311</w:t>
      </w:r>
      <w:r w:rsidR="002F5E22">
        <w:t>4</w:t>
      </w:r>
      <w:r>
        <w:tab/>
        <w:t xml:space="preserve">-Plaće za </w:t>
      </w:r>
      <w:r w:rsidR="002F5E22">
        <w:t>posebne uvjete rada</w:t>
      </w:r>
    </w:p>
    <w:p w14:paraId="5000EE69" w14:textId="6F3343AA" w:rsidR="00B02EE0" w:rsidRDefault="00B02EE0" w:rsidP="00B02EE0">
      <w:pPr>
        <w:ind w:left="720"/>
      </w:pPr>
      <w:r>
        <w:t>Povećani iznos ukupnih rashoda za zaposlene tijekom 2025</w:t>
      </w:r>
      <w:r w:rsidR="00725D11">
        <w:t xml:space="preserve">. </w:t>
      </w:r>
      <w:r>
        <w:t>nastao je zbog povećanja koeficijenata Odlukom Vlade RH  za državne i javne službenike i namještenike.</w:t>
      </w:r>
    </w:p>
    <w:p w14:paraId="00A5EC49" w14:textId="0A717D03" w:rsidR="00B97CEF" w:rsidRDefault="00B97CEF" w:rsidP="00C90F5C">
      <w:pPr>
        <w:ind w:left="720"/>
      </w:pPr>
      <w:r>
        <w:t>-</w:t>
      </w:r>
      <w:r w:rsidR="002F5E22">
        <w:t>na ovoj stavci knjiženi su dodaci na plaću za npr. drž.praznike,noćni rad, druga smjena, rad nedjeljom, rad subotom i ostalo</w:t>
      </w:r>
    </w:p>
    <w:p w14:paraId="22AE3870" w14:textId="0B7259A2" w:rsidR="002F5E22" w:rsidRDefault="002F5E22" w:rsidP="002F5E22">
      <w:r>
        <w:t>3132</w:t>
      </w:r>
      <w:r>
        <w:tab/>
        <w:t>-Doprinosi za obvezno zdravstveno osiguranje</w:t>
      </w:r>
    </w:p>
    <w:p w14:paraId="46A7DE17" w14:textId="74A1272D" w:rsidR="002F5E22" w:rsidRDefault="002F5E22" w:rsidP="002F5E22">
      <w:r>
        <w:tab/>
        <w:t>-više potrošeni doprinosi za zdravstveno osiguranje odnose se na povećanje osnovice plaće od 3/25</w:t>
      </w:r>
    </w:p>
    <w:p w14:paraId="249AC0B3" w14:textId="29C9D364" w:rsidR="00C90F5C" w:rsidRDefault="00C90F5C" w:rsidP="002F5E22">
      <w:r>
        <w:t>3235</w:t>
      </w:r>
      <w:r>
        <w:tab/>
        <w:t>-zakupnine i najamnine</w:t>
      </w:r>
    </w:p>
    <w:p w14:paraId="4E7D427B" w14:textId="1FBA15E6" w:rsidR="00C90F5C" w:rsidRDefault="00C90F5C" w:rsidP="00C90F5C">
      <w:pPr>
        <w:ind w:left="720"/>
      </w:pPr>
      <w:r>
        <w:t>Zbog sve većeg obujma poslova koji se odnose na provođenje jednostavne nabave od strane Doma, namjeravali smo nabaviti kroz dugotrajnu imovinu aplikaciju za jednostavnu nabavu</w:t>
      </w:r>
      <w:r w:rsidR="004D6FBA">
        <w:t xml:space="preserve"> koja je planirana na stavci 4123, ali na tržištu ne postoje takve aplikacije za kupnju nego samo za najam.</w:t>
      </w:r>
    </w:p>
    <w:p w14:paraId="33804366" w14:textId="01FA78D3" w:rsidR="00B97CEF" w:rsidRDefault="00B97CEF" w:rsidP="00B97CEF">
      <w:r>
        <w:t>32</w:t>
      </w:r>
      <w:r w:rsidR="002F5E22">
        <w:t>3</w:t>
      </w:r>
      <w:r w:rsidR="00720F42">
        <w:t>7</w:t>
      </w:r>
      <w:r>
        <w:tab/>
        <w:t>-</w:t>
      </w:r>
      <w:r w:rsidR="00720F42">
        <w:t>Intelektualne usluge</w:t>
      </w:r>
    </w:p>
    <w:p w14:paraId="1B85B0FA" w14:textId="7A617EC6" w:rsidR="00D76E44" w:rsidRDefault="00720F42" w:rsidP="00720F42">
      <w:pPr>
        <w:ind w:left="720"/>
      </w:pPr>
      <w:r>
        <w:t xml:space="preserve">Osim uobičajenih intelektualnih usluga, ove godine imamo </w:t>
      </w:r>
      <w:r w:rsidR="002F5E22">
        <w:t>veći broj</w:t>
      </w:r>
      <w:r>
        <w:t xml:space="preserve"> studentsk</w:t>
      </w:r>
      <w:r w:rsidR="002F5E22">
        <w:t xml:space="preserve">ih i učeničkih </w:t>
      </w:r>
      <w:r>
        <w:t xml:space="preserve"> ugovora, usluge odvjetnika prema  tužbama zaposlenih</w:t>
      </w:r>
      <w:r w:rsidR="002F5E22">
        <w:t>.</w:t>
      </w:r>
    </w:p>
    <w:p w14:paraId="72C64E36" w14:textId="444DB67B" w:rsidR="004D6FBA" w:rsidRDefault="004D6FBA" w:rsidP="004D6FBA">
      <w:r>
        <w:t>4227</w:t>
      </w:r>
      <w:r>
        <w:tab/>
        <w:t>-Uređaji i strojevi</w:t>
      </w:r>
    </w:p>
    <w:p w14:paraId="621D508B" w14:textId="43562D16" w:rsidR="004D6FBA" w:rsidRDefault="004D6FBA" w:rsidP="004D6FBA">
      <w:r>
        <w:tab/>
      </w:r>
      <w:r w:rsidR="00400BF8">
        <w:t>Zbog drastičnog smanjenja broja radnika u kuhinji nabavili smo uređaje za kuhinju Doma.</w:t>
      </w:r>
    </w:p>
    <w:p w14:paraId="753DF204" w14:textId="330872B6" w:rsidR="00B97CEF" w:rsidRDefault="00B97CEF" w:rsidP="00B97CEF"/>
    <w:p w14:paraId="47FD0878" w14:textId="77777777" w:rsidR="00D76E44" w:rsidRDefault="00D76E44" w:rsidP="00B97CEF"/>
    <w:p w14:paraId="5ECDC8F2" w14:textId="367E43E2" w:rsidR="00252A6C" w:rsidRDefault="00252A6C">
      <w:r>
        <w:t xml:space="preserve">Zagreb, </w:t>
      </w:r>
      <w:r w:rsidR="00400BF8">
        <w:t>20</w:t>
      </w:r>
      <w:r>
        <w:t>.</w:t>
      </w:r>
      <w:r w:rsidR="00400BF8">
        <w:t>2</w:t>
      </w:r>
      <w:r>
        <w:t>.202</w:t>
      </w:r>
      <w:r w:rsidR="00400BF8">
        <w:t>6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Ravnateljica</w:t>
      </w:r>
    </w:p>
    <w:p w14:paraId="775BDEC5" w14:textId="77777777" w:rsidR="00252A6C" w:rsidRDefault="00252A6C">
      <w:r>
        <w:tab/>
      </w:r>
      <w:r>
        <w:tab/>
      </w:r>
      <w:r>
        <w:tab/>
      </w:r>
      <w:r>
        <w:tab/>
      </w:r>
      <w:r>
        <w:tab/>
      </w:r>
    </w:p>
    <w:p w14:paraId="71D2BF62" w14:textId="77777777" w:rsidR="00252A6C" w:rsidRDefault="00252A6C"/>
    <w:p w14:paraId="0E597D0F" w14:textId="1B4CCC32" w:rsidR="00B97CEF" w:rsidRDefault="00252A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0BF8">
        <w:t>Andreja Mihatović, mag.act.soc.</w:t>
      </w:r>
      <w:r w:rsidR="00B97CEF">
        <w:tab/>
      </w:r>
    </w:p>
    <w:sectPr w:rsidR="00B97CEF" w:rsidSect="00423023">
      <w:pgSz w:w="11907" w:h="16840" w:code="9"/>
      <w:pgMar w:top="1134" w:right="964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10970"/>
    <w:multiLevelType w:val="hybridMultilevel"/>
    <w:tmpl w:val="A344E360"/>
    <w:lvl w:ilvl="0" w:tplc="9EB402FA">
      <w:start w:val="636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6474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CEF"/>
    <w:rsid w:val="00252A6C"/>
    <w:rsid w:val="0025741F"/>
    <w:rsid w:val="00267730"/>
    <w:rsid w:val="002F5E22"/>
    <w:rsid w:val="002F7562"/>
    <w:rsid w:val="00400BF8"/>
    <w:rsid w:val="00416449"/>
    <w:rsid w:val="00423023"/>
    <w:rsid w:val="004B3604"/>
    <w:rsid w:val="004D6FBA"/>
    <w:rsid w:val="00626FE0"/>
    <w:rsid w:val="00720F42"/>
    <w:rsid w:val="00725D11"/>
    <w:rsid w:val="00A8003E"/>
    <w:rsid w:val="00AC16A4"/>
    <w:rsid w:val="00B02EE0"/>
    <w:rsid w:val="00B97CEF"/>
    <w:rsid w:val="00C90F5C"/>
    <w:rsid w:val="00CE70DE"/>
    <w:rsid w:val="00D76E44"/>
    <w:rsid w:val="00E01299"/>
    <w:rsid w:val="00E2250F"/>
    <w:rsid w:val="00E2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02F24"/>
  <w15:chartTrackingRefBased/>
  <w15:docId w15:val="{E2F11F3F-81C1-430B-AC1B-7038FADE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C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97CEF"/>
    <w:pPr>
      <w:spacing w:line="259" w:lineRule="exact"/>
      <w:ind w:left="200"/>
    </w:pPr>
  </w:style>
  <w:style w:type="paragraph" w:styleId="ListParagraph">
    <w:name w:val="List Paragraph"/>
    <w:basedOn w:val="Normal"/>
    <w:uiPriority w:val="34"/>
    <w:qFormat/>
    <w:rsid w:val="00B97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Medveščak</dc:creator>
  <cp:keywords/>
  <dc:description/>
  <cp:lastModifiedBy>Dom Medveščak</cp:lastModifiedBy>
  <cp:revision>2</cp:revision>
  <cp:lastPrinted>2026-02-20T12:20:00Z</cp:lastPrinted>
  <dcterms:created xsi:type="dcterms:W3CDTF">2026-02-25T10:05:00Z</dcterms:created>
  <dcterms:modified xsi:type="dcterms:W3CDTF">2026-02-25T10:05:00Z</dcterms:modified>
</cp:coreProperties>
</file>